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F4733" w14:textId="77777777" w:rsidR="00E742A3" w:rsidRPr="00CD0AD6" w:rsidRDefault="00E742A3">
      <w:pPr>
        <w:jc w:val="both"/>
        <w:rPr>
          <w:bCs/>
          <w:lang w:val="en-US"/>
        </w:rPr>
      </w:pPr>
    </w:p>
    <w:p w14:paraId="602B3A3B" w14:textId="77777777" w:rsidR="0070527F" w:rsidRPr="00CD0AD6" w:rsidRDefault="0070527F">
      <w:pPr>
        <w:jc w:val="both"/>
        <w:rPr>
          <w:bCs/>
          <w:lang w:val="en-US"/>
        </w:rPr>
      </w:pPr>
    </w:p>
    <w:p w14:paraId="7565C6F1" w14:textId="77777777" w:rsidR="0070527F" w:rsidRPr="00CD0AD6" w:rsidRDefault="0070527F">
      <w:pPr>
        <w:jc w:val="both"/>
        <w:rPr>
          <w:bCs/>
          <w:lang w:val="en-US"/>
        </w:rPr>
      </w:pPr>
    </w:p>
    <w:p w14:paraId="5C8DFFC3" w14:textId="77777777" w:rsidR="00D52189" w:rsidRPr="00CD0AD6" w:rsidRDefault="00D52189" w:rsidP="00D52189"/>
    <w:p w14:paraId="4E99D18D" w14:textId="77777777" w:rsidR="00D52189" w:rsidRPr="00CD0AD6" w:rsidRDefault="00D52189" w:rsidP="00D52189"/>
    <w:p w14:paraId="7E08F5C5" w14:textId="77777777" w:rsidR="00D52189" w:rsidRPr="00CD0AD6" w:rsidRDefault="00D52189" w:rsidP="00D52189"/>
    <w:p w14:paraId="38C987D2" w14:textId="77777777" w:rsidR="00D52189" w:rsidRPr="00CD0AD6" w:rsidRDefault="00D52189" w:rsidP="00D52189"/>
    <w:p w14:paraId="266C4381" w14:textId="77777777" w:rsidR="00D52189" w:rsidRPr="00CD0AD6" w:rsidRDefault="00D52189" w:rsidP="00D52189"/>
    <w:p w14:paraId="226678E4" w14:textId="19FFE519" w:rsidR="00F4097D" w:rsidRPr="00E03832" w:rsidRDefault="00F4097D" w:rsidP="00F4097D">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8D6786">
        <w:rPr>
          <w:rFonts w:ascii="Cambria" w:hAnsi="Cambria" w:cs="Arial"/>
          <w:b/>
          <w:bCs/>
          <w:color w:val="000000"/>
          <w:sz w:val="22"/>
          <w:szCs w:val="22"/>
        </w:rPr>
        <w:t>16</w:t>
      </w:r>
    </w:p>
    <w:p w14:paraId="5038922D" w14:textId="1814A832" w:rsidR="00F4097D" w:rsidRPr="0086289A" w:rsidRDefault="00F4097D" w:rsidP="00F4097D">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86289A">
        <w:rPr>
          <w:rFonts w:ascii="Cambria" w:hAnsi="Cambria" w:cs="Calibri Light"/>
          <w:color w:val="000000"/>
          <w:sz w:val="22"/>
          <w:szCs w:val="22"/>
        </w:rPr>
        <w:t xml:space="preserve"> </w:t>
      </w:r>
      <w:r w:rsidR="00DF4FA8">
        <w:rPr>
          <w:rFonts w:ascii="Cambria" w:hAnsi="Cambria" w:cs="Calibri Light"/>
          <w:color w:val="000000"/>
          <w:sz w:val="22"/>
          <w:szCs w:val="22"/>
        </w:rPr>
        <w:t>14</w:t>
      </w:r>
      <w:r w:rsidR="005404AA" w:rsidRPr="005404AA">
        <w:rPr>
          <w:rFonts w:ascii="Cambria" w:hAnsi="Cambria" w:cs="Calibri Light"/>
          <w:color w:val="000000"/>
          <w:sz w:val="22"/>
          <w:szCs w:val="22"/>
        </w:rPr>
        <w:t>/</w:t>
      </w:r>
      <w:r w:rsidR="00DF4FA8">
        <w:rPr>
          <w:rFonts w:ascii="Cambria" w:hAnsi="Cambria" w:cs="Calibri Light"/>
          <w:color w:val="000000"/>
          <w:sz w:val="22"/>
          <w:szCs w:val="22"/>
        </w:rPr>
        <w:t>06</w:t>
      </w:r>
      <w:r w:rsidR="005404AA" w:rsidRPr="005404AA">
        <w:rPr>
          <w:rFonts w:ascii="Cambria" w:hAnsi="Cambria" w:cs="Calibri Light"/>
          <w:color w:val="000000"/>
          <w:sz w:val="22"/>
          <w:szCs w:val="22"/>
        </w:rPr>
        <w:t>/2021</w:t>
      </w:r>
    </w:p>
    <w:p w14:paraId="254CAFE7" w14:textId="77777777" w:rsidR="00F4097D" w:rsidRDefault="00F4097D" w:rsidP="00F4097D">
      <w:pPr>
        <w:spacing w:before="60" w:after="60" w:line="360" w:lineRule="auto"/>
        <w:contextualSpacing/>
        <w:jc w:val="center"/>
        <w:rPr>
          <w:rFonts w:ascii="Cambria" w:hAnsi="Cambria" w:cs="Arial"/>
          <w:b/>
          <w:bCs/>
        </w:rPr>
      </w:pPr>
    </w:p>
    <w:p w14:paraId="0A04E572" w14:textId="77777777" w:rsidR="00F4097D" w:rsidRPr="004A7824" w:rsidRDefault="00F4097D" w:rsidP="00F4097D">
      <w:pPr>
        <w:spacing w:before="60" w:after="60" w:line="360" w:lineRule="auto"/>
        <w:contextualSpacing/>
        <w:jc w:val="center"/>
        <w:rPr>
          <w:rFonts w:ascii="Cambria" w:hAnsi="Cambria" w:cs="Arial"/>
          <w:b/>
          <w:bCs/>
        </w:rPr>
      </w:pPr>
    </w:p>
    <w:p w14:paraId="78E3068D" w14:textId="77777777" w:rsidR="00F4097D" w:rsidRPr="00E359FD" w:rsidRDefault="00F4097D" w:rsidP="00F4097D">
      <w:pPr>
        <w:spacing w:before="60" w:after="60" w:line="360" w:lineRule="auto"/>
        <w:contextualSpacing/>
        <w:jc w:val="center"/>
        <w:rPr>
          <w:rFonts w:ascii="Cambria" w:hAnsi="Cambria" w:cs="Arial"/>
          <w:b/>
          <w:bCs/>
          <w:sz w:val="32"/>
          <w:szCs w:val="32"/>
        </w:rPr>
      </w:pPr>
      <w:r w:rsidRPr="00E359FD">
        <w:rPr>
          <w:rFonts w:ascii="Cambria" w:hAnsi="Cambria" w:cs="Arial"/>
          <w:b/>
          <w:bCs/>
          <w:sz w:val="32"/>
          <w:szCs w:val="32"/>
        </w:rPr>
        <w:t xml:space="preserve">Modello di </w:t>
      </w:r>
      <w:r>
        <w:rPr>
          <w:rFonts w:ascii="Cambria" w:hAnsi="Cambria" w:cs="Arial"/>
          <w:b/>
          <w:bCs/>
          <w:sz w:val="32"/>
          <w:szCs w:val="32"/>
        </w:rPr>
        <w:t>Relazione di Controllo</w:t>
      </w:r>
      <w:r w:rsidRPr="00E359FD">
        <w:rPr>
          <w:rFonts w:ascii="Cambria" w:hAnsi="Cambria" w:cs="Arial"/>
          <w:b/>
          <w:bCs/>
          <w:sz w:val="32"/>
          <w:szCs w:val="32"/>
        </w:rPr>
        <w:t xml:space="preserve"> </w:t>
      </w:r>
      <w:r w:rsidR="00DC0400">
        <w:rPr>
          <w:rFonts w:ascii="Cambria" w:hAnsi="Cambria" w:cs="Arial"/>
          <w:b/>
          <w:bCs/>
          <w:sz w:val="32"/>
          <w:szCs w:val="32"/>
        </w:rPr>
        <w:t>Annuale</w:t>
      </w:r>
    </w:p>
    <w:p w14:paraId="387F3BA5" w14:textId="77777777" w:rsidR="00F4097D" w:rsidRDefault="00F4097D" w:rsidP="00F4097D">
      <w:pPr>
        <w:spacing w:before="60" w:after="60" w:line="360" w:lineRule="auto"/>
        <w:contextualSpacing/>
        <w:jc w:val="center"/>
        <w:rPr>
          <w:rFonts w:ascii="Cambria" w:hAnsi="Cambria" w:cs="Arial"/>
          <w:b/>
          <w:bCs/>
        </w:rPr>
      </w:pPr>
    </w:p>
    <w:p w14:paraId="041FFC7E" w14:textId="77777777" w:rsidR="00F4097D" w:rsidRPr="00D55086" w:rsidRDefault="00F4097D" w:rsidP="00F4097D">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5A260F31" w14:textId="77777777" w:rsidR="00F4097D" w:rsidRPr="00D55086" w:rsidRDefault="00F4097D" w:rsidP="00F4097D">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0121A518" w14:textId="77777777" w:rsidR="00F4097D" w:rsidRPr="00D55086" w:rsidRDefault="00F4097D" w:rsidP="00F4097D">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CD0AD6">
        <w:rPr>
          <w:rFonts w:ascii="Cambria" w:hAnsi="Cambria" w:cs="Calibri Light"/>
          <w:sz w:val="20"/>
          <w:szCs w:val="20"/>
        </w:rPr>
        <w:t xml:space="preserve"> </w:t>
      </w:r>
      <w:r w:rsidRPr="00D55086">
        <w:rPr>
          <w:rFonts w:ascii="Cambria" w:hAnsi="Cambria" w:cs="Calibri Light"/>
          <w:sz w:val="20"/>
          <w:szCs w:val="20"/>
        </w:rPr>
        <w:t>C</w:t>
      </w:r>
      <w:r w:rsidR="00CD0AD6">
        <w:rPr>
          <w:rFonts w:ascii="Cambria" w:hAnsi="Cambria" w:cs="Calibri Light"/>
          <w:sz w:val="20"/>
          <w:szCs w:val="20"/>
        </w:rPr>
        <w:t>(</w:t>
      </w:r>
      <w:r w:rsidRPr="00D55086">
        <w:rPr>
          <w:rFonts w:ascii="Cambria" w:hAnsi="Cambria" w:cs="Calibri Light"/>
          <w:sz w:val="20"/>
          <w:szCs w:val="20"/>
        </w:rPr>
        <w:t>2015) 7046 del 12/10/2015</w:t>
      </w:r>
    </w:p>
    <w:p w14:paraId="02C7387A" w14:textId="77777777" w:rsidR="00F4097D" w:rsidRDefault="00F4097D" w:rsidP="00F4097D">
      <w:pPr>
        <w:spacing w:before="60" w:after="60" w:line="360" w:lineRule="auto"/>
        <w:contextualSpacing/>
        <w:jc w:val="center"/>
        <w:rPr>
          <w:rFonts w:ascii="Cambria" w:hAnsi="Cambria" w:cs="Arial"/>
          <w:b/>
          <w:bCs/>
        </w:rPr>
      </w:pPr>
    </w:p>
    <w:p w14:paraId="2FCE60FC" w14:textId="77777777" w:rsidR="00F4097D" w:rsidRPr="00C44558" w:rsidRDefault="00F4097D" w:rsidP="00F4097D">
      <w:pPr>
        <w:spacing w:before="60" w:after="60" w:line="360" w:lineRule="auto"/>
        <w:contextualSpacing/>
        <w:jc w:val="center"/>
        <w:rPr>
          <w:rFonts w:ascii="Cambria" w:hAnsi="Cambria" w:cs="Arial"/>
          <w:b/>
          <w:bCs/>
        </w:rPr>
      </w:pPr>
    </w:p>
    <w:p w14:paraId="1B6B7F86" w14:textId="77777777" w:rsidR="00F4097D" w:rsidRPr="00F26BD4" w:rsidRDefault="00F4097D" w:rsidP="00F4097D">
      <w:pPr>
        <w:spacing w:before="60" w:after="60" w:line="360" w:lineRule="auto"/>
        <w:contextualSpacing/>
        <w:jc w:val="center"/>
        <w:rPr>
          <w:rFonts w:ascii="Cambria" w:hAnsi="Cambria" w:cs="Arial"/>
          <w:b/>
          <w:bCs/>
        </w:rPr>
      </w:pPr>
      <w:bookmarkStart w:id="0" w:name="_Hlk517687550"/>
      <w:r w:rsidRPr="0086289A">
        <w:rPr>
          <w:rFonts w:ascii="Cambria" w:hAnsi="Cambria" w:cs="Arial"/>
          <w:b/>
          <w:bCs/>
        </w:rPr>
        <w:t>Periodo di audit ………………………………..</w:t>
      </w:r>
    </w:p>
    <w:bookmarkEnd w:id="0"/>
    <w:p w14:paraId="0607E5F4" w14:textId="77777777" w:rsidR="00F4097D" w:rsidRPr="004A7824" w:rsidRDefault="00F4097D" w:rsidP="00F4097D">
      <w:pPr>
        <w:spacing w:before="60" w:after="60" w:line="360" w:lineRule="auto"/>
        <w:contextualSpacing/>
        <w:jc w:val="center"/>
        <w:rPr>
          <w:rFonts w:ascii="Cambria" w:hAnsi="Cambria" w:cs="Arial"/>
          <w:b/>
          <w:bCs/>
        </w:rPr>
      </w:pPr>
    </w:p>
    <w:p w14:paraId="780D6830" w14:textId="77777777" w:rsidR="00F4097D" w:rsidRDefault="00F4097D" w:rsidP="00F4097D"/>
    <w:p w14:paraId="3562F7E1" w14:textId="77777777" w:rsidR="00D52189" w:rsidRPr="00D52189" w:rsidRDefault="00D52189" w:rsidP="00D52189"/>
    <w:p w14:paraId="30CC4D54" w14:textId="77777777" w:rsidR="00D52189" w:rsidRPr="00D52189" w:rsidRDefault="00D52189" w:rsidP="00D52189"/>
    <w:p w14:paraId="28BF5A25" w14:textId="77777777" w:rsidR="00D52189" w:rsidRPr="00D52189" w:rsidRDefault="00D52189" w:rsidP="00D52189"/>
    <w:p w14:paraId="4FF213FC" w14:textId="77777777" w:rsidR="00D52189" w:rsidRPr="00D52189" w:rsidRDefault="00D52189" w:rsidP="00D52189"/>
    <w:p w14:paraId="14F57C85" w14:textId="77777777" w:rsidR="00D52189" w:rsidRPr="00D52189" w:rsidRDefault="00D52189" w:rsidP="00D52189"/>
    <w:p w14:paraId="28B6C938" w14:textId="77777777" w:rsidR="00D52189" w:rsidRPr="00D52189" w:rsidRDefault="00D52189" w:rsidP="00D52189"/>
    <w:p w14:paraId="07522717" w14:textId="77777777" w:rsidR="00D52189" w:rsidRPr="00D52189" w:rsidRDefault="00D52189" w:rsidP="00D52189"/>
    <w:p w14:paraId="75B2443E" w14:textId="77777777" w:rsidR="00D52189" w:rsidRPr="00D52189" w:rsidRDefault="00D52189" w:rsidP="00D52189"/>
    <w:p w14:paraId="52F0E2C7" w14:textId="77777777" w:rsidR="00D52189" w:rsidRPr="00D52189" w:rsidRDefault="00D52189" w:rsidP="00D52189"/>
    <w:p w14:paraId="7E38C7A1" w14:textId="77777777" w:rsidR="00D52189" w:rsidRPr="00D52189" w:rsidRDefault="00D52189" w:rsidP="00D52189"/>
    <w:p w14:paraId="634F556F" w14:textId="77777777" w:rsidR="00D52189" w:rsidRPr="00D52189" w:rsidRDefault="00D52189" w:rsidP="00D52189"/>
    <w:p w14:paraId="758D7D88" w14:textId="77777777" w:rsidR="00D52189" w:rsidRPr="00D52189" w:rsidRDefault="00D52189" w:rsidP="00D52189"/>
    <w:p w14:paraId="5015AE0F" w14:textId="77777777" w:rsidR="00D52189" w:rsidRPr="00D52189" w:rsidRDefault="00D52189" w:rsidP="00D52189"/>
    <w:p w14:paraId="6AC365C4" w14:textId="77777777" w:rsidR="00D52189" w:rsidRPr="00D52189" w:rsidRDefault="00D52189" w:rsidP="00D52189"/>
    <w:p w14:paraId="6523F4C1" w14:textId="77777777" w:rsidR="00D52189" w:rsidRPr="00D52189" w:rsidRDefault="00D52189" w:rsidP="00D52189"/>
    <w:p w14:paraId="2F71872D" w14:textId="77777777" w:rsidR="00D52189" w:rsidRPr="00D52189" w:rsidRDefault="00D52189" w:rsidP="00D52189">
      <w:pPr>
        <w:ind w:left="-426" w:right="4818"/>
        <w:jc w:val="center"/>
      </w:pPr>
    </w:p>
    <w:p w14:paraId="315B94E0" w14:textId="77777777" w:rsidR="00D52189" w:rsidRPr="00D52189" w:rsidRDefault="00D52189" w:rsidP="00D52189">
      <w:pPr>
        <w:ind w:left="-426" w:right="4818"/>
        <w:jc w:val="center"/>
      </w:pPr>
    </w:p>
    <w:p w14:paraId="216B32D0" w14:textId="77777777" w:rsidR="00D52189" w:rsidRPr="00D52189" w:rsidRDefault="00D52189" w:rsidP="00D52189">
      <w:pPr>
        <w:ind w:left="-426" w:right="4818"/>
        <w:jc w:val="center"/>
      </w:pPr>
    </w:p>
    <w:tbl>
      <w:tblPr>
        <w:tblW w:w="0" w:type="auto"/>
        <w:tblInd w:w="697" w:type="dxa"/>
        <w:tblBorders>
          <w:top w:val="single" w:sz="48" w:space="0" w:color="FFFF00"/>
          <w:left w:val="single" w:sz="48" w:space="0" w:color="FFFF00"/>
          <w:bottom w:val="single" w:sz="48" w:space="0" w:color="FFFF00"/>
          <w:right w:val="single" w:sz="48" w:space="0" w:color="FFFF00"/>
          <w:insideH w:val="single" w:sz="48" w:space="0" w:color="FFFF00"/>
          <w:insideV w:val="single" w:sz="48" w:space="0" w:color="FFFF00"/>
        </w:tblBorders>
        <w:tblCellMar>
          <w:left w:w="70" w:type="dxa"/>
          <w:right w:w="70" w:type="dxa"/>
        </w:tblCellMar>
        <w:tblLook w:val="0000" w:firstRow="0" w:lastRow="0" w:firstColumn="0" w:lastColumn="0" w:noHBand="0" w:noVBand="0"/>
      </w:tblPr>
      <w:tblGrid>
        <w:gridCol w:w="8781"/>
      </w:tblGrid>
      <w:tr w:rsidR="00D52189" w:rsidRPr="00D52189" w14:paraId="26FC746C" w14:textId="77777777" w:rsidTr="00AF03FD">
        <w:trPr>
          <w:trHeight w:val="2721"/>
        </w:trPr>
        <w:tc>
          <w:tcPr>
            <w:tcW w:w="8781" w:type="dxa"/>
            <w:vAlign w:val="center"/>
          </w:tcPr>
          <w:p w14:paraId="28891C72" w14:textId="77777777" w:rsidR="00D52189" w:rsidRPr="00D52189" w:rsidRDefault="00D52189" w:rsidP="00D52189">
            <w:pPr>
              <w:keepNext/>
              <w:jc w:val="center"/>
              <w:outlineLvl w:val="0"/>
              <w:rPr>
                <w:b/>
                <w:sz w:val="28"/>
                <w:szCs w:val="28"/>
              </w:rPr>
            </w:pPr>
          </w:p>
          <w:p w14:paraId="2F1514D0" w14:textId="77777777" w:rsidR="00D52189" w:rsidRPr="00D52189" w:rsidRDefault="00D52189" w:rsidP="00D52189">
            <w:pPr>
              <w:jc w:val="center"/>
              <w:rPr>
                <w:rFonts w:ascii="Cambria" w:hAnsi="Cambria"/>
                <w:b/>
                <w:sz w:val="32"/>
                <w:szCs w:val="32"/>
              </w:rPr>
            </w:pPr>
            <w:bookmarkStart w:id="1" w:name="_Toc443050351"/>
            <w:r w:rsidRPr="00D52189">
              <w:rPr>
                <w:rFonts w:ascii="Cambria" w:hAnsi="Cambria"/>
                <w:b/>
                <w:sz w:val="32"/>
                <w:szCs w:val="32"/>
              </w:rPr>
              <w:t>RELAZIONE DI CONTROLLO ANNUALE</w:t>
            </w:r>
            <w:bookmarkEnd w:id="1"/>
          </w:p>
          <w:p w14:paraId="56CC2968" w14:textId="77777777" w:rsidR="00D52189" w:rsidRPr="00D52189" w:rsidRDefault="00D52189" w:rsidP="00D52189">
            <w:pPr>
              <w:jc w:val="center"/>
              <w:rPr>
                <w:rFonts w:ascii="Cambria" w:hAnsi="Cambria"/>
                <w:b/>
                <w:bCs/>
              </w:rPr>
            </w:pPr>
          </w:p>
          <w:p w14:paraId="715D5D4F" w14:textId="77777777" w:rsidR="00D52189" w:rsidRPr="00D52189" w:rsidRDefault="00D52189" w:rsidP="00D52189">
            <w:pPr>
              <w:jc w:val="center"/>
              <w:rPr>
                <w:rFonts w:ascii="Cambria" w:hAnsi="Cambria"/>
                <w:b/>
                <w:smallCaps/>
                <w:sz w:val="12"/>
                <w:szCs w:val="12"/>
              </w:rPr>
            </w:pPr>
          </w:p>
          <w:p w14:paraId="25D19A6F" w14:textId="77777777" w:rsidR="00D52189" w:rsidRPr="00D52189" w:rsidRDefault="00D52189" w:rsidP="00D52189">
            <w:pPr>
              <w:jc w:val="center"/>
              <w:rPr>
                <w:rFonts w:ascii="Cambria" w:hAnsi="Cambria"/>
                <w:b/>
                <w:smallCaps/>
                <w:sz w:val="28"/>
                <w:szCs w:val="28"/>
              </w:rPr>
            </w:pPr>
            <w:r w:rsidRPr="00D52189">
              <w:rPr>
                <w:rFonts w:ascii="Cambria" w:hAnsi="Cambria"/>
                <w:b/>
                <w:smallCaps/>
                <w:sz w:val="28"/>
                <w:szCs w:val="28"/>
              </w:rPr>
              <w:t>FEBBRAIO 20XX</w:t>
            </w:r>
          </w:p>
          <w:p w14:paraId="751E5C2D" w14:textId="77777777" w:rsidR="00D52189" w:rsidRPr="00D52189" w:rsidRDefault="00D52189" w:rsidP="00D52189">
            <w:pPr>
              <w:jc w:val="center"/>
              <w:rPr>
                <w:rFonts w:ascii="Cambria" w:hAnsi="Cambria"/>
                <w:bCs/>
              </w:rPr>
            </w:pPr>
          </w:p>
          <w:p w14:paraId="28C331F8" w14:textId="77777777" w:rsidR="00D52189" w:rsidRPr="00D52189" w:rsidRDefault="00D52189" w:rsidP="00D52189">
            <w:pPr>
              <w:jc w:val="center"/>
              <w:rPr>
                <w:rFonts w:ascii="Cambria" w:hAnsi="Cambria"/>
                <w:b/>
                <w:sz w:val="18"/>
                <w:szCs w:val="18"/>
              </w:rPr>
            </w:pPr>
            <w:r w:rsidRPr="00D52189">
              <w:rPr>
                <w:rFonts w:ascii="Cambria" w:hAnsi="Cambria"/>
                <w:b/>
                <w:bCs/>
                <w:sz w:val="18"/>
                <w:szCs w:val="18"/>
              </w:rPr>
              <w:t>PERIODO AUDIT</w:t>
            </w:r>
          </w:p>
          <w:p w14:paraId="6360C83D" w14:textId="77777777" w:rsidR="00D52189" w:rsidRPr="00D52189" w:rsidRDefault="00D52189" w:rsidP="00D52189">
            <w:pPr>
              <w:jc w:val="center"/>
              <w:rPr>
                <w:rFonts w:ascii="Cambria" w:hAnsi="Cambria"/>
                <w:b/>
                <w:sz w:val="18"/>
                <w:szCs w:val="18"/>
              </w:rPr>
            </w:pPr>
            <w:r w:rsidRPr="00D52189">
              <w:rPr>
                <w:rFonts w:ascii="Cambria" w:hAnsi="Cambria"/>
                <w:b/>
                <w:sz w:val="18"/>
                <w:szCs w:val="18"/>
              </w:rPr>
              <w:t>1 GENNAIO 20XX- 30 DICEMBRE 20XX</w:t>
            </w:r>
          </w:p>
          <w:p w14:paraId="12EEC180" w14:textId="77777777" w:rsidR="00D52189" w:rsidRPr="00D52189" w:rsidRDefault="00D52189" w:rsidP="00D52189">
            <w:pPr>
              <w:jc w:val="center"/>
              <w:rPr>
                <w:rFonts w:ascii="Cambria" w:hAnsi="Cambria"/>
                <w:b/>
              </w:rPr>
            </w:pPr>
          </w:p>
          <w:p w14:paraId="6C821035" w14:textId="77777777" w:rsidR="00D52189" w:rsidRDefault="00D52189" w:rsidP="00D52189">
            <w:pPr>
              <w:jc w:val="center"/>
              <w:rPr>
                <w:rFonts w:ascii="Cambria" w:hAnsi="Cambria"/>
                <w:b/>
                <w:bCs/>
                <w:sz w:val="20"/>
                <w:szCs w:val="22"/>
              </w:rPr>
            </w:pPr>
            <w:r w:rsidRPr="00D52189">
              <w:rPr>
                <w:rFonts w:ascii="Cambria" w:hAnsi="Cambria"/>
                <w:b/>
                <w:bCs/>
                <w:sz w:val="20"/>
                <w:szCs w:val="22"/>
              </w:rPr>
              <w:t>a norma dell’art. 127 par. 5, le</w:t>
            </w:r>
            <w:r w:rsidR="00DC0400">
              <w:rPr>
                <w:rFonts w:ascii="Cambria" w:hAnsi="Cambria"/>
                <w:b/>
                <w:bCs/>
                <w:sz w:val="20"/>
                <w:szCs w:val="22"/>
              </w:rPr>
              <w:t>ttera b) Reg. (UE) n. 1303/2013 e</w:t>
            </w:r>
          </w:p>
          <w:p w14:paraId="54B4B0BF" w14:textId="77777777" w:rsidR="00D52189" w:rsidRPr="00D52189" w:rsidRDefault="00D52189" w:rsidP="00D52189">
            <w:pPr>
              <w:jc w:val="center"/>
              <w:rPr>
                <w:rFonts w:ascii="Cambria" w:hAnsi="Cambria"/>
                <w:b/>
                <w:bCs/>
                <w:sz w:val="20"/>
                <w:szCs w:val="22"/>
              </w:rPr>
            </w:pPr>
            <w:r w:rsidRPr="00D52189">
              <w:rPr>
                <w:rFonts w:ascii="Cambria" w:hAnsi="Cambria"/>
                <w:b/>
                <w:bCs/>
                <w:sz w:val="20"/>
                <w:szCs w:val="22"/>
              </w:rPr>
              <w:t>come da Allegato IX Reg. (UE) n. 207/2015</w:t>
            </w:r>
          </w:p>
          <w:p w14:paraId="32ED7404" w14:textId="77777777" w:rsidR="00D52189" w:rsidRPr="00D52189" w:rsidRDefault="00D52189" w:rsidP="00D52189">
            <w:pPr>
              <w:jc w:val="center"/>
              <w:rPr>
                <w:rFonts w:ascii="Cambria" w:hAnsi="Cambria"/>
                <w:b/>
                <w:sz w:val="36"/>
              </w:rPr>
            </w:pPr>
          </w:p>
          <w:p w14:paraId="5A88951E" w14:textId="77777777" w:rsidR="00DC0400" w:rsidRPr="00DC0400" w:rsidRDefault="00DC0400" w:rsidP="00DC0400">
            <w:pPr>
              <w:spacing w:before="60" w:after="60" w:line="360" w:lineRule="auto"/>
              <w:contextualSpacing/>
              <w:jc w:val="center"/>
              <w:rPr>
                <w:rFonts w:ascii="Cambria" w:hAnsi="Cambria" w:cs="Arial"/>
                <w:b/>
                <w:bCs/>
                <w:sz w:val="36"/>
                <w:szCs w:val="36"/>
              </w:rPr>
            </w:pPr>
            <w:r w:rsidRPr="00DC0400">
              <w:rPr>
                <w:rFonts w:ascii="Cambria" w:hAnsi="Cambria" w:cs="Arial"/>
                <w:b/>
                <w:bCs/>
                <w:sz w:val="36"/>
                <w:szCs w:val="36"/>
              </w:rPr>
              <w:t>PC INTERREG V-A ITALIA - MALTA</w:t>
            </w:r>
          </w:p>
          <w:p w14:paraId="44CD8DAB" w14:textId="77777777" w:rsidR="00DC0400" w:rsidRPr="00DC0400" w:rsidRDefault="00DC0400" w:rsidP="00DC0400">
            <w:pPr>
              <w:spacing w:before="60" w:after="60" w:line="360" w:lineRule="auto"/>
              <w:contextualSpacing/>
              <w:jc w:val="center"/>
              <w:rPr>
                <w:rFonts w:ascii="Cambria" w:hAnsi="Cambria" w:cs="Arial"/>
                <w:b/>
                <w:bCs/>
              </w:rPr>
            </w:pPr>
            <w:r w:rsidRPr="00DC0400">
              <w:rPr>
                <w:rFonts w:ascii="Cambria" w:hAnsi="Cambria" w:cs="Arial"/>
                <w:b/>
                <w:bCs/>
              </w:rPr>
              <w:t>CCI 2014 TC 16 RFCB 037</w:t>
            </w:r>
          </w:p>
          <w:p w14:paraId="1CC0B6EF" w14:textId="77777777" w:rsidR="00D52189" w:rsidRPr="00D52189" w:rsidRDefault="00D52189" w:rsidP="00D52189">
            <w:pPr>
              <w:jc w:val="center"/>
              <w:rPr>
                <w:rFonts w:ascii="Cambria" w:hAnsi="Cambria"/>
                <w:b/>
                <w:sz w:val="20"/>
                <w:szCs w:val="20"/>
              </w:rPr>
            </w:pPr>
          </w:p>
          <w:p w14:paraId="2836B230"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 xml:space="preserve">PERIODO CONTABILE </w:t>
            </w:r>
          </w:p>
          <w:p w14:paraId="555E9A3A"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1° luglio 20XX - 30 giugno 20XX</w:t>
            </w:r>
          </w:p>
          <w:p w14:paraId="294F8527" w14:textId="77777777" w:rsidR="00D52189" w:rsidRPr="00D52189" w:rsidRDefault="00D52189" w:rsidP="00D52189">
            <w:pPr>
              <w:jc w:val="center"/>
              <w:rPr>
                <w:rFonts w:ascii="Cambria" w:hAnsi="Cambria"/>
                <w:b/>
                <w:bCs/>
                <w:sz w:val="22"/>
                <w:szCs w:val="18"/>
              </w:rPr>
            </w:pPr>
          </w:p>
          <w:p w14:paraId="6AB3FA17" w14:textId="77777777" w:rsidR="00D52189" w:rsidRPr="00D52189" w:rsidRDefault="00D52189" w:rsidP="001B24B0">
            <w:pPr>
              <w:spacing w:after="60"/>
              <w:jc w:val="center"/>
              <w:rPr>
                <w:rFonts w:ascii="Cambria" w:hAnsi="Cambria"/>
                <w:b/>
                <w:bCs/>
                <w:sz w:val="16"/>
                <w:szCs w:val="16"/>
              </w:rPr>
            </w:pPr>
            <w:r w:rsidRPr="00D52189">
              <w:rPr>
                <w:rFonts w:ascii="Cambria" w:hAnsi="Cambria"/>
                <w:b/>
                <w:bCs/>
                <w:sz w:val="16"/>
                <w:szCs w:val="16"/>
              </w:rPr>
              <w:t>PROGRAMMAZIONE COMUNITARIA 2014-2020</w:t>
            </w:r>
          </w:p>
          <w:p w14:paraId="158E24CB" w14:textId="77777777" w:rsidR="00D52189" w:rsidRPr="00D52189" w:rsidRDefault="00D52189" w:rsidP="00D52189">
            <w:pPr>
              <w:autoSpaceDE w:val="0"/>
              <w:autoSpaceDN w:val="0"/>
              <w:adjustRightInd w:val="0"/>
              <w:jc w:val="center"/>
              <w:rPr>
                <w:rFonts w:ascii="Cambria" w:hAnsi="Cambria"/>
                <w:b/>
                <w:bCs/>
                <w:sz w:val="16"/>
                <w:szCs w:val="16"/>
              </w:rPr>
            </w:pPr>
            <w:r w:rsidRPr="00D52189">
              <w:rPr>
                <w:rFonts w:ascii="Cambria" w:hAnsi="Cambria"/>
                <w:b/>
                <w:bCs/>
                <w:sz w:val="16"/>
                <w:szCs w:val="16"/>
              </w:rPr>
              <w:t>OBIETTIVO “</w:t>
            </w:r>
            <w:r w:rsidR="00DC0400">
              <w:rPr>
                <w:rFonts w:ascii="Cambria" w:hAnsi="Cambria"/>
                <w:b/>
                <w:bCs/>
                <w:sz w:val="16"/>
                <w:szCs w:val="16"/>
              </w:rPr>
              <w:t>Cooperazione territoriale Europea</w:t>
            </w:r>
            <w:r w:rsidRPr="00D52189">
              <w:rPr>
                <w:rFonts w:ascii="Cambria" w:hAnsi="Cambria"/>
                <w:b/>
                <w:bCs/>
                <w:sz w:val="16"/>
                <w:szCs w:val="16"/>
              </w:rPr>
              <w:t>”</w:t>
            </w:r>
          </w:p>
          <w:p w14:paraId="09262A75" w14:textId="77777777" w:rsidR="00D52189" w:rsidRPr="00D52189" w:rsidRDefault="00D52189" w:rsidP="00D52189">
            <w:pPr>
              <w:autoSpaceDE w:val="0"/>
              <w:autoSpaceDN w:val="0"/>
              <w:adjustRightInd w:val="0"/>
              <w:jc w:val="center"/>
              <w:rPr>
                <w:rFonts w:ascii="Cambria" w:hAnsi="Cambria"/>
                <w:bCs/>
                <w:sz w:val="20"/>
                <w:szCs w:val="18"/>
              </w:rPr>
            </w:pPr>
          </w:p>
          <w:p w14:paraId="18379283" w14:textId="77777777" w:rsidR="00D52189" w:rsidRPr="00D52189" w:rsidRDefault="00D52189" w:rsidP="00D52189">
            <w:pPr>
              <w:jc w:val="center"/>
              <w:rPr>
                <w:b/>
                <w:szCs w:val="32"/>
              </w:rPr>
            </w:pPr>
          </w:p>
        </w:tc>
      </w:tr>
    </w:tbl>
    <w:p w14:paraId="3E0B1BFD" w14:textId="77777777" w:rsidR="00D52189" w:rsidRPr="00D52189" w:rsidRDefault="00D52189" w:rsidP="00D52189">
      <w:pPr>
        <w:rPr>
          <w:b/>
          <w:szCs w:val="18"/>
        </w:rPr>
      </w:pPr>
    </w:p>
    <w:p w14:paraId="4B3DA10F" w14:textId="77777777" w:rsidR="00D52189" w:rsidRPr="00D52189" w:rsidRDefault="00D52189" w:rsidP="00D52189">
      <w:pPr>
        <w:jc w:val="center"/>
        <w:rPr>
          <w:b/>
          <w:szCs w:val="18"/>
        </w:rPr>
      </w:pPr>
    </w:p>
    <w:p w14:paraId="1658A8B9" w14:textId="77777777" w:rsidR="00D52189" w:rsidRPr="00D52189" w:rsidRDefault="00D52189" w:rsidP="00D52189">
      <w:pPr>
        <w:autoSpaceDE w:val="0"/>
        <w:autoSpaceDN w:val="0"/>
        <w:adjustRightInd w:val="0"/>
        <w:rPr>
          <w:szCs w:val="20"/>
        </w:rPr>
      </w:pPr>
    </w:p>
    <w:p w14:paraId="624D86BD" w14:textId="77777777" w:rsidR="00D52189" w:rsidRPr="00D52189" w:rsidRDefault="00D52189" w:rsidP="00D52189">
      <w:pPr>
        <w:tabs>
          <w:tab w:val="left" w:pos="5923"/>
        </w:tabs>
        <w:spacing w:after="120"/>
        <w:rPr>
          <w:b/>
          <w:bCs/>
          <w:snapToGrid w:val="0"/>
          <w:lang w:eastAsia="en-GB"/>
        </w:rPr>
      </w:pPr>
    </w:p>
    <w:p w14:paraId="5336F014" w14:textId="77777777" w:rsidR="00D52189" w:rsidRPr="00D52189" w:rsidRDefault="00D52189" w:rsidP="00D52189">
      <w:pPr>
        <w:spacing w:after="120"/>
        <w:jc w:val="center"/>
        <w:rPr>
          <w:snapToGrid w:val="0"/>
          <w:lang w:eastAsia="en-GB"/>
        </w:rPr>
      </w:pPr>
    </w:p>
    <w:p w14:paraId="7DA50CEC" w14:textId="77777777" w:rsidR="00D52189" w:rsidRPr="00D52189" w:rsidRDefault="00D52189" w:rsidP="00D52189">
      <w:pPr>
        <w:spacing w:after="120"/>
        <w:jc w:val="center"/>
        <w:rPr>
          <w:b/>
          <w:snapToGrid w:val="0"/>
          <w:sz w:val="40"/>
          <w:szCs w:val="32"/>
          <w:lang w:eastAsia="en-GB"/>
        </w:rPr>
      </w:pPr>
    </w:p>
    <w:p w14:paraId="3FEDBBE3" w14:textId="77777777" w:rsidR="00D52189" w:rsidRPr="00D52189" w:rsidRDefault="00D52189" w:rsidP="00D52189">
      <w:pPr>
        <w:spacing w:after="120"/>
        <w:jc w:val="center"/>
        <w:rPr>
          <w:b/>
          <w:snapToGrid w:val="0"/>
          <w:sz w:val="40"/>
          <w:szCs w:val="32"/>
          <w:lang w:eastAsia="en-GB"/>
        </w:rPr>
      </w:pPr>
      <w:r w:rsidRPr="00D52189">
        <w:rPr>
          <w:b/>
          <w:snapToGrid w:val="0"/>
          <w:sz w:val="40"/>
          <w:szCs w:val="32"/>
          <w:lang w:eastAsia="en-GB"/>
        </w:rPr>
        <w:br w:type="page"/>
      </w:r>
    </w:p>
    <w:p w14:paraId="1E4DBA93" w14:textId="77777777" w:rsidR="00D52189" w:rsidRPr="00D52189" w:rsidRDefault="00D52189" w:rsidP="00D52189">
      <w:pPr>
        <w:keepNext/>
        <w:keepLines/>
        <w:spacing w:before="480" w:line="276" w:lineRule="auto"/>
        <w:jc w:val="center"/>
        <w:rPr>
          <w:rFonts w:ascii="Cambria" w:hAnsi="Cambria"/>
          <w:b/>
          <w:bCs/>
          <w:color w:val="365F91"/>
          <w:sz w:val="20"/>
          <w:szCs w:val="20"/>
          <w:lang w:eastAsia="en-US"/>
        </w:rPr>
      </w:pPr>
      <w:r w:rsidRPr="00D52189">
        <w:rPr>
          <w:rFonts w:ascii="Cambria" w:hAnsi="Cambria"/>
          <w:b/>
          <w:bCs/>
          <w:color w:val="365F91"/>
          <w:sz w:val="20"/>
          <w:szCs w:val="20"/>
          <w:lang w:eastAsia="en-US"/>
        </w:rPr>
        <w:lastRenderedPageBreak/>
        <w:t>Sommario</w:t>
      </w:r>
    </w:p>
    <w:p w14:paraId="65C5850F" w14:textId="4BB2D984" w:rsidR="00CC427B" w:rsidRDefault="005B548E">
      <w:pPr>
        <w:pStyle w:val="Sommario6"/>
        <w:tabs>
          <w:tab w:val="left" w:pos="720"/>
          <w:tab w:val="right" w:leader="dot" w:pos="9628"/>
        </w:tabs>
        <w:rPr>
          <w:rFonts w:asciiTheme="minorHAnsi" w:eastAsiaTheme="minorEastAsia" w:hAnsiTheme="minorHAnsi" w:cstheme="minorBidi"/>
          <w:noProof/>
          <w:sz w:val="22"/>
          <w:szCs w:val="22"/>
        </w:rPr>
      </w:pPr>
      <w:r w:rsidRPr="00D52189">
        <w:rPr>
          <w:rFonts w:ascii="Cambria" w:hAnsi="Cambria"/>
          <w:sz w:val="20"/>
          <w:szCs w:val="20"/>
        </w:rPr>
        <w:fldChar w:fldCharType="begin"/>
      </w:r>
      <w:r w:rsidR="00D52189" w:rsidRPr="00D52189">
        <w:rPr>
          <w:rFonts w:ascii="Cambria" w:hAnsi="Cambria"/>
          <w:sz w:val="20"/>
          <w:szCs w:val="20"/>
        </w:rPr>
        <w:instrText xml:space="preserve"> TOC \o "1-7" \h \z \u </w:instrText>
      </w:r>
      <w:r w:rsidRPr="00D52189">
        <w:rPr>
          <w:rFonts w:ascii="Cambria" w:hAnsi="Cambria"/>
          <w:sz w:val="20"/>
          <w:szCs w:val="20"/>
        </w:rPr>
        <w:fldChar w:fldCharType="separate"/>
      </w:r>
      <w:hyperlink w:anchor="_Toc68085715" w:history="1">
        <w:r w:rsidR="00CC427B" w:rsidRPr="00EF798D">
          <w:rPr>
            <w:rStyle w:val="Collegamentoipertestuale"/>
            <w:rFonts w:ascii="Cambria" w:hAnsi="Cambria"/>
            <w:b/>
            <w:bCs/>
            <w:noProof/>
          </w:rPr>
          <w:t>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INTRODUZIONE</w:t>
        </w:r>
        <w:r w:rsidR="00CC427B">
          <w:rPr>
            <w:noProof/>
            <w:webHidden/>
          </w:rPr>
          <w:tab/>
        </w:r>
        <w:r w:rsidR="00CC427B">
          <w:rPr>
            <w:noProof/>
            <w:webHidden/>
          </w:rPr>
          <w:fldChar w:fldCharType="begin"/>
        </w:r>
        <w:r w:rsidR="00CC427B">
          <w:rPr>
            <w:noProof/>
            <w:webHidden/>
          </w:rPr>
          <w:instrText xml:space="preserve"> PAGEREF _Toc68085715 \h </w:instrText>
        </w:r>
        <w:r w:rsidR="00CC427B">
          <w:rPr>
            <w:noProof/>
            <w:webHidden/>
          </w:rPr>
        </w:r>
        <w:r w:rsidR="00CC427B">
          <w:rPr>
            <w:noProof/>
            <w:webHidden/>
          </w:rPr>
          <w:fldChar w:fldCharType="separate"/>
        </w:r>
        <w:r w:rsidR="00CC427B">
          <w:rPr>
            <w:noProof/>
            <w:webHidden/>
          </w:rPr>
          <w:t>7</w:t>
        </w:r>
        <w:r w:rsidR="00CC427B">
          <w:rPr>
            <w:noProof/>
            <w:webHidden/>
          </w:rPr>
          <w:fldChar w:fldCharType="end"/>
        </w:r>
      </w:hyperlink>
    </w:p>
    <w:p w14:paraId="658E6EEF" w14:textId="58EFBB97" w:rsidR="00CC427B" w:rsidRDefault="00DF4FA8">
      <w:pPr>
        <w:pStyle w:val="Sommario7"/>
        <w:tabs>
          <w:tab w:val="left" w:pos="1680"/>
        </w:tabs>
        <w:rPr>
          <w:rFonts w:asciiTheme="minorHAnsi" w:eastAsiaTheme="minorEastAsia" w:hAnsiTheme="minorHAnsi" w:cstheme="minorBidi"/>
          <w:noProof/>
          <w:sz w:val="22"/>
          <w:szCs w:val="22"/>
        </w:rPr>
      </w:pPr>
      <w:hyperlink w:anchor="_Toc68085716" w:history="1">
        <w:r w:rsidR="00CC427B" w:rsidRPr="00EF798D">
          <w:rPr>
            <w:rStyle w:val="Collegamentoipertestuale"/>
            <w:rFonts w:ascii="Cambria" w:hAnsi="Cambria"/>
            <w:b/>
            <w:bCs/>
            <w:noProof/>
          </w:rPr>
          <w:t>1.1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Autorità di Audit responsabile e organismi che hanno partecipato alla redazione della Relazione</w:t>
        </w:r>
        <w:r w:rsidR="00CC427B">
          <w:rPr>
            <w:noProof/>
            <w:webHidden/>
          </w:rPr>
          <w:tab/>
        </w:r>
        <w:r w:rsidR="00CC427B">
          <w:rPr>
            <w:noProof/>
            <w:webHidden/>
          </w:rPr>
          <w:fldChar w:fldCharType="begin"/>
        </w:r>
        <w:r w:rsidR="00CC427B">
          <w:rPr>
            <w:noProof/>
            <w:webHidden/>
          </w:rPr>
          <w:instrText xml:space="preserve"> PAGEREF _Toc68085716 \h </w:instrText>
        </w:r>
        <w:r w:rsidR="00CC427B">
          <w:rPr>
            <w:noProof/>
            <w:webHidden/>
          </w:rPr>
        </w:r>
        <w:r w:rsidR="00CC427B">
          <w:rPr>
            <w:noProof/>
            <w:webHidden/>
          </w:rPr>
          <w:fldChar w:fldCharType="separate"/>
        </w:r>
        <w:r w:rsidR="00CC427B">
          <w:rPr>
            <w:noProof/>
            <w:webHidden/>
          </w:rPr>
          <w:t>7</w:t>
        </w:r>
        <w:r w:rsidR="00CC427B">
          <w:rPr>
            <w:noProof/>
            <w:webHidden/>
          </w:rPr>
          <w:fldChar w:fldCharType="end"/>
        </w:r>
      </w:hyperlink>
    </w:p>
    <w:p w14:paraId="2442A28A" w14:textId="3CAC5512" w:rsidR="00CC427B" w:rsidRDefault="00DF4FA8">
      <w:pPr>
        <w:pStyle w:val="Sommario7"/>
        <w:tabs>
          <w:tab w:val="left" w:pos="1680"/>
        </w:tabs>
        <w:rPr>
          <w:rFonts w:asciiTheme="minorHAnsi" w:eastAsiaTheme="minorEastAsia" w:hAnsiTheme="minorHAnsi" w:cstheme="minorBidi"/>
          <w:noProof/>
          <w:sz w:val="22"/>
          <w:szCs w:val="22"/>
        </w:rPr>
      </w:pPr>
      <w:hyperlink w:anchor="_Toc68085717" w:history="1">
        <w:r w:rsidR="00CC427B" w:rsidRPr="00EF798D">
          <w:rPr>
            <w:rStyle w:val="Collegamentoipertestuale"/>
            <w:rFonts w:ascii="Cambria" w:hAnsi="Cambria"/>
            <w:b/>
            <w:bCs/>
            <w:noProof/>
          </w:rPr>
          <w:t>1.2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Periodo di riferimento (periodo contabile)</w:t>
        </w:r>
        <w:r w:rsidR="00CC427B">
          <w:rPr>
            <w:noProof/>
            <w:webHidden/>
          </w:rPr>
          <w:tab/>
        </w:r>
        <w:r w:rsidR="00CC427B">
          <w:rPr>
            <w:noProof/>
            <w:webHidden/>
          </w:rPr>
          <w:fldChar w:fldCharType="begin"/>
        </w:r>
        <w:r w:rsidR="00CC427B">
          <w:rPr>
            <w:noProof/>
            <w:webHidden/>
          </w:rPr>
          <w:instrText xml:space="preserve"> PAGEREF _Toc68085717 \h </w:instrText>
        </w:r>
        <w:r w:rsidR="00CC427B">
          <w:rPr>
            <w:noProof/>
            <w:webHidden/>
          </w:rPr>
        </w:r>
        <w:r w:rsidR="00CC427B">
          <w:rPr>
            <w:noProof/>
            <w:webHidden/>
          </w:rPr>
          <w:fldChar w:fldCharType="separate"/>
        </w:r>
        <w:r w:rsidR="00CC427B">
          <w:rPr>
            <w:noProof/>
            <w:webHidden/>
          </w:rPr>
          <w:t>8</w:t>
        </w:r>
        <w:r w:rsidR="00CC427B">
          <w:rPr>
            <w:noProof/>
            <w:webHidden/>
          </w:rPr>
          <w:fldChar w:fldCharType="end"/>
        </w:r>
      </w:hyperlink>
    </w:p>
    <w:p w14:paraId="2B624833" w14:textId="6AAB035A" w:rsidR="00CC427B" w:rsidRDefault="00DF4FA8">
      <w:pPr>
        <w:pStyle w:val="Sommario7"/>
        <w:tabs>
          <w:tab w:val="left" w:pos="1680"/>
        </w:tabs>
        <w:rPr>
          <w:rFonts w:asciiTheme="minorHAnsi" w:eastAsiaTheme="minorEastAsia" w:hAnsiTheme="minorHAnsi" w:cstheme="minorBidi"/>
          <w:noProof/>
          <w:sz w:val="22"/>
          <w:szCs w:val="22"/>
        </w:rPr>
      </w:pPr>
      <w:hyperlink w:anchor="_Toc68085718" w:history="1">
        <w:r w:rsidR="00CC427B" w:rsidRPr="00EF798D">
          <w:rPr>
            <w:rStyle w:val="Collegamentoipertestuale"/>
            <w:rFonts w:ascii="Cambria" w:hAnsi="Cambria"/>
            <w:b/>
            <w:bCs/>
            <w:noProof/>
          </w:rPr>
          <w:t>1.3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Periodo di audit</w:t>
        </w:r>
        <w:r w:rsidR="00CC427B">
          <w:rPr>
            <w:noProof/>
            <w:webHidden/>
          </w:rPr>
          <w:tab/>
        </w:r>
        <w:r w:rsidR="00CC427B">
          <w:rPr>
            <w:noProof/>
            <w:webHidden/>
          </w:rPr>
          <w:fldChar w:fldCharType="begin"/>
        </w:r>
        <w:r w:rsidR="00CC427B">
          <w:rPr>
            <w:noProof/>
            <w:webHidden/>
          </w:rPr>
          <w:instrText xml:space="preserve"> PAGEREF _Toc68085718 \h </w:instrText>
        </w:r>
        <w:r w:rsidR="00CC427B">
          <w:rPr>
            <w:noProof/>
            <w:webHidden/>
          </w:rPr>
        </w:r>
        <w:r w:rsidR="00CC427B">
          <w:rPr>
            <w:noProof/>
            <w:webHidden/>
          </w:rPr>
          <w:fldChar w:fldCharType="separate"/>
        </w:r>
        <w:r w:rsidR="00CC427B">
          <w:rPr>
            <w:noProof/>
            <w:webHidden/>
          </w:rPr>
          <w:t>8</w:t>
        </w:r>
        <w:r w:rsidR="00CC427B">
          <w:rPr>
            <w:noProof/>
            <w:webHidden/>
          </w:rPr>
          <w:fldChar w:fldCharType="end"/>
        </w:r>
      </w:hyperlink>
    </w:p>
    <w:p w14:paraId="74788B9D" w14:textId="5F7759E8" w:rsidR="00CC427B" w:rsidRDefault="00DF4FA8">
      <w:pPr>
        <w:pStyle w:val="Sommario7"/>
        <w:tabs>
          <w:tab w:val="left" w:pos="1680"/>
        </w:tabs>
        <w:rPr>
          <w:rFonts w:asciiTheme="minorHAnsi" w:eastAsiaTheme="minorEastAsia" w:hAnsiTheme="minorHAnsi" w:cstheme="minorBidi"/>
          <w:noProof/>
          <w:sz w:val="22"/>
          <w:szCs w:val="22"/>
        </w:rPr>
      </w:pPr>
      <w:hyperlink w:anchor="_Toc68085719" w:history="1">
        <w:r w:rsidR="00CC427B" w:rsidRPr="00EF798D">
          <w:rPr>
            <w:rStyle w:val="Collegamentoipertestuale"/>
            <w:rFonts w:ascii="Cambria" w:hAnsi="Cambria"/>
            <w:b/>
            <w:bCs/>
            <w:noProof/>
          </w:rPr>
          <w:t>1.4</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Programma operativo coperto dal Rapporto e rispettive Autorità di Gestione e di Certificazione</w:t>
        </w:r>
        <w:r w:rsidR="00CC427B">
          <w:rPr>
            <w:noProof/>
            <w:webHidden/>
          </w:rPr>
          <w:tab/>
        </w:r>
        <w:r w:rsidR="00CC427B">
          <w:rPr>
            <w:noProof/>
            <w:webHidden/>
          </w:rPr>
          <w:fldChar w:fldCharType="begin"/>
        </w:r>
        <w:r w:rsidR="00CC427B">
          <w:rPr>
            <w:noProof/>
            <w:webHidden/>
          </w:rPr>
          <w:instrText xml:space="preserve"> PAGEREF _Toc68085719 \h </w:instrText>
        </w:r>
        <w:r w:rsidR="00CC427B">
          <w:rPr>
            <w:noProof/>
            <w:webHidden/>
          </w:rPr>
        </w:r>
        <w:r w:rsidR="00CC427B">
          <w:rPr>
            <w:noProof/>
            <w:webHidden/>
          </w:rPr>
          <w:fldChar w:fldCharType="separate"/>
        </w:r>
        <w:r w:rsidR="00CC427B">
          <w:rPr>
            <w:noProof/>
            <w:webHidden/>
          </w:rPr>
          <w:t>8</w:t>
        </w:r>
        <w:r w:rsidR="00CC427B">
          <w:rPr>
            <w:noProof/>
            <w:webHidden/>
          </w:rPr>
          <w:fldChar w:fldCharType="end"/>
        </w:r>
      </w:hyperlink>
    </w:p>
    <w:p w14:paraId="4F9103FD" w14:textId="685DBE00" w:rsidR="00CC427B" w:rsidRDefault="00DF4FA8">
      <w:pPr>
        <w:pStyle w:val="Sommario7"/>
        <w:tabs>
          <w:tab w:val="left" w:pos="1680"/>
        </w:tabs>
        <w:rPr>
          <w:rFonts w:asciiTheme="minorHAnsi" w:eastAsiaTheme="minorEastAsia" w:hAnsiTheme="minorHAnsi" w:cstheme="minorBidi"/>
          <w:noProof/>
          <w:sz w:val="22"/>
          <w:szCs w:val="22"/>
        </w:rPr>
      </w:pPr>
      <w:hyperlink w:anchor="_Toc68085720" w:history="1">
        <w:r w:rsidR="00CC427B" w:rsidRPr="00EF798D">
          <w:rPr>
            <w:rStyle w:val="Collegamentoipertestuale"/>
            <w:rFonts w:ascii="Cambria" w:hAnsi="Cambria"/>
            <w:b/>
            <w:bCs/>
            <w:noProof/>
          </w:rPr>
          <w:t>1.5</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Misure adottate per la preparazione della Relazione e del Parere di Audit</w:t>
        </w:r>
        <w:r w:rsidR="00CC427B">
          <w:rPr>
            <w:noProof/>
            <w:webHidden/>
          </w:rPr>
          <w:tab/>
        </w:r>
        <w:r w:rsidR="00CC427B">
          <w:rPr>
            <w:noProof/>
            <w:webHidden/>
          </w:rPr>
          <w:fldChar w:fldCharType="begin"/>
        </w:r>
        <w:r w:rsidR="00CC427B">
          <w:rPr>
            <w:noProof/>
            <w:webHidden/>
          </w:rPr>
          <w:instrText xml:space="preserve"> PAGEREF _Toc68085720 \h </w:instrText>
        </w:r>
        <w:r w:rsidR="00CC427B">
          <w:rPr>
            <w:noProof/>
            <w:webHidden/>
          </w:rPr>
        </w:r>
        <w:r w:rsidR="00CC427B">
          <w:rPr>
            <w:noProof/>
            <w:webHidden/>
          </w:rPr>
          <w:fldChar w:fldCharType="separate"/>
        </w:r>
        <w:r w:rsidR="00CC427B">
          <w:rPr>
            <w:noProof/>
            <w:webHidden/>
          </w:rPr>
          <w:t>9</w:t>
        </w:r>
        <w:r w:rsidR="00CC427B">
          <w:rPr>
            <w:noProof/>
            <w:webHidden/>
          </w:rPr>
          <w:fldChar w:fldCharType="end"/>
        </w:r>
      </w:hyperlink>
    </w:p>
    <w:p w14:paraId="0952E7CA" w14:textId="6B70B83D"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21" w:history="1">
        <w:r w:rsidR="00CC427B" w:rsidRPr="00EF798D">
          <w:rPr>
            <w:rStyle w:val="Collegamentoipertestuale"/>
            <w:rFonts w:ascii="Cambria" w:hAnsi="Cambria"/>
            <w:b/>
            <w:bCs/>
            <w:noProof/>
          </w:rPr>
          <w:t>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MODIFICHE SIGNIFICATIVE DEI SISTEMI DI GESTIONE E CONTROLLO</w:t>
        </w:r>
        <w:r w:rsidR="00CC427B">
          <w:rPr>
            <w:noProof/>
            <w:webHidden/>
          </w:rPr>
          <w:tab/>
        </w:r>
        <w:r w:rsidR="00CC427B">
          <w:rPr>
            <w:noProof/>
            <w:webHidden/>
          </w:rPr>
          <w:fldChar w:fldCharType="begin"/>
        </w:r>
        <w:r w:rsidR="00CC427B">
          <w:rPr>
            <w:noProof/>
            <w:webHidden/>
          </w:rPr>
          <w:instrText xml:space="preserve"> PAGEREF _Toc68085721 \h </w:instrText>
        </w:r>
        <w:r w:rsidR="00CC427B">
          <w:rPr>
            <w:noProof/>
            <w:webHidden/>
          </w:rPr>
        </w:r>
        <w:r w:rsidR="00CC427B">
          <w:rPr>
            <w:noProof/>
            <w:webHidden/>
          </w:rPr>
          <w:fldChar w:fldCharType="separate"/>
        </w:r>
        <w:r w:rsidR="00CC427B">
          <w:rPr>
            <w:noProof/>
            <w:webHidden/>
          </w:rPr>
          <w:t>10</w:t>
        </w:r>
        <w:r w:rsidR="00CC427B">
          <w:rPr>
            <w:noProof/>
            <w:webHidden/>
          </w:rPr>
          <w:fldChar w:fldCharType="end"/>
        </w:r>
      </w:hyperlink>
    </w:p>
    <w:p w14:paraId="4C92F2EB" w14:textId="4E043C27" w:rsidR="00CC427B" w:rsidRDefault="00DF4FA8">
      <w:pPr>
        <w:pStyle w:val="Sommario7"/>
        <w:tabs>
          <w:tab w:val="left" w:pos="1680"/>
        </w:tabs>
        <w:rPr>
          <w:rFonts w:asciiTheme="minorHAnsi" w:eastAsiaTheme="minorEastAsia" w:hAnsiTheme="minorHAnsi" w:cstheme="minorBidi"/>
          <w:noProof/>
          <w:sz w:val="22"/>
          <w:szCs w:val="22"/>
        </w:rPr>
      </w:pPr>
      <w:hyperlink w:anchor="_Toc68085722" w:history="1">
        <w:r w:rsidR="00CC427B" w:rsidRPr="00EF798D">
          <w:rPr>
            <w:rStyle w:val="Collegamentoipertestuale"/>
            <w:rFonts w:ascii="Cambria" w:hAnsi="Cambria"/>
            <w:b/>
            <w:bCs/>
            <w:noProof/>
          </w:rPr>
          <w:t>2.1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Informazioni dettagliate sulle eventuali modifiche significative dei sistemi di gestione e di controllo relative alle responsabilità delle autorità di gestione e di certificazione, con particolare riguardo alla delega di funzioni a nuovi organismi intermedi, e conferma della conformità agli articoli 72 e 73 del Reg. (UE) n. 1303/2013 sulla base del lavoro di audit eseguito dall'autorità di audit ai sensi dell'art.127 del regolamento citato.</w:t>
        </w:r>
        <w:r w:rsidR="00CC427B">
          <w:rPr>
            <w:noProof/>
            <w:webHidden/>
          </w:rPr>
          <w:tab/>
        </w:r>
        <w:r w:rsidR="00CC427B">
          <w:rPr>
            <w:noProof/>
            <w:webHidden/>
          </w:rPr>
          <w:fldChar w:fldCharType="begin"/>
        </w:r>
        <w:r w:rsidR="00CC427B">
          <w:rPr>
            <w:noProof/>
            <w:webHidden/>
          </w:rPr>
          <w:instrText xml:space="preserve"> PAGEREF _Toc68085722 \h </w:instrText>
        </w:r>
        <w:r w:rsidR="00CC427B">
          <w:rPr>
            <w:noProof/>
            <w:webHidden/>
          </w:rPr>
        </w:r>
        <w:r w:rsidR="00CC427B">
          <w:rPr>
            <w:noProof/>
            <w:webHidden/>
          </w:rPr>
          <w:fldChar w:fldCharType="separate"/>
        </w:r>
        <w:r w:rsidR="00CC427B">
          <w:rPr>
            <w:noProof/>
            <w:webHidden/>
          </w:rPr>
          <w:t>10</w:t>
        </w:r>
        <w:r w:rsidR="00CC427B">
          <w:rPr>
            <w:noProof/>
            <w:webHidden/>
          </w:rPr>
          <w:fldChar w:fldCharType="end"/>
        </w:r>
      </w:hyperlink>
    </w:p>
    <w:p w14:paraId="3C7E069A" w14:textId="73F8975E" w:rsidR="00CC427B" w:rsidRDefault="00DF4FA8">
      <w:pPr>
        <w:pStyle w:val="Sommario7"/>
        <w:tabs>
          <w:tab w:val="left" w:pos="1680"/>
        </w:tabs>
        <w:rPr>
          <w:rFonts w:asciiTheme="minorHAnsi" w:eastAsiaTheme="minorEastAsia" w:hAnsiTheme="minorHAnsi" w:cstheme="minorBidi"/>
          <w:noProof/>
          <w:sz w:val="22"/>
          <w:szCs w:val="22"/>
        </w:rPr>
      </w:pPr>
      <w:hyperlink w:anchor="_Toc68085723" w:history="1">
        <w:r w:rsidR="00CC427B" w:rsidRPr="00EF798D">
          <w:rPr>
            <w:rStyle w:val="Collegamentoipertestuale"/>
            <w:rFonts w:ascii="Cambria" w:hAnsi="Cambria"/>
            <w:b/>
            <w:bCs/>
            <w:noProof/>
          </w:rPr>
          <w:t>2.2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Informazioni sulla sorveglianza degli organismi designati ai sensi dell'articolo 124, paragrafi 5 e 6, del Reg. (UE) n. 1303/2013.</w:t>
        </w:r>
        <w:r w:rsidR="00CC427B">
          <w:rPr>
            <w:noProof/>
            <w:webHidden/>
          </w:rPr>
          <w:tab/>
        </w:r>
        <w:r w:rsidR="00CC427B">
          <w:rPr>
            <w:noProof/>
            <w:webHidden/>
          </w:rPr>
          <w:fldChar w:fldCharType="begin"/>
        </w:r>
        <w:r w:rsidR="00CC427B">
          <w:rPr>
            <w:noProof/>
            <w:webHidden/>
          </w:rPr>
          <w:instrText xml:space="preserve"> PAGEREF _Toc68085723 \h </w:instrText>
        </w:r>
        <w:r w:rsidR="00CC427B">
          <w:rPr>
            <w:noProof/>
            <w:webHidden/>
          </w:rPr>
        </w:r>
        <w:r w:rsidR="00CC427B">
          <w:rPr>
            <w:noProof/>
            <w:webHidden/>
          </w:rPr>
          <w:fldChar w:fldCharType="separate"/>
        </w:r>
        <w:r w:rsidR="00CC427B">
          <w:rPr>
            <w:noProof/>
            <w:webHidden/>
          </w:rPr>
          <w:t>11</w:t>
        </w:r>
        <w:r w:rsidR="00CC427B">
          <w:rPr>
            <w:noProof/>
            <w:webHidden/>
          </w:rPr>
          <w:fldChar w:fldCharType="end"/>
        </w:r>
      </w:hyperlink>
    </w:p>
    <w:p w14:paraId="49D004A2" w14:textId="2E2F7820" w:rsidR="00CC427B" w:rsidRDefault="00DF4FA8">
      <w:pPr>
        <w:pStyle w:val="Sommario7"/>
        <w:tabs>
          <w:tab w:val="left" w:pos="1680"/>
        </w:tabs>
        <w:rPr>
          <w:rFonts w:asciiTheme="minorHAnsi" w:eastAsiaTheme="minorEastAsia" w:hAnsiTheme="minorHAnsi" w:cstheme="minorBidi"/>
          <w:noProof/>
          <w:sz w:val="22"/>
          <w:szCs w:val="22"/>
        </w:rPr>
      </w:pPr>
      <w:hyperlink w:anchor="_Toc68085724" w:history="1">
        <w:r w:rsidR="00CC427B" w:rsidRPr="00EF798D">
          <w:rPr>
            <w:rStyle w:val="Collegamentoipertestuale"/>
            <w:rFonts w:ascii="Cambria" w:hAnsi="Cambria"/>
            <w:b/>
            <w:bCs/>
            <w:noProof/>
          </w:rPr>
          <w:t>2.3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Date di decorrenza delle modifiche ai Si.Ge.Co., date di notifica delle modifiche all'Autorità di Audit e impatto di tali modifiche sul lavoro di audit.</w:t>
        </w:r>
        <w:r w:rsidR="00CC427B">
          <w:rPr>
            <w:noProof/>
            <w:webHidden/>
          </w:rPr>
          <w:tab/>
        </w:r>
        <w:r w:rsidR="00CC427B">
          <w:rPr>
            <w:noProof/>
            <w:webHidden/>
          </w:rPr>
          <w:fldChar w:fldCharType="begin"/>
        </w:r>
        <w:r w:rsidR="00CC427B">
          <w:rPr>
            <w:noProof/>
            <w:webHidden/>
          </w:rPr>
          <w:instrText xml:space="preserve"> PAGEREF _Toc68085724 \h </w:instrText>
        </w:r>
        <w:r w:rsidR="00CC427B">
          <w:rPr>
            <w:noProof/>
            <w:webHidden/>
          </w:rPr>
        </w:r>
        <w:r w:rsidR="00CC427B">
          <w:rPr>
            <w:noProof/>
            <w:webHidden/>
          </w:rPr>
          <w:fldChar w:fldCharType="separate"/>
        </w:r>
        <w:r w:rsidR="00CC427B">
          <w:rPr>
            <w:noProof/>
            <w:webHidden/>
          </w:rPr>
          <w:t>11</w:t>
        </w:r>
        <w:r w:rsidR="00CC427B">
          <w:rPr>
            <w:noProof/>
            <w:webHidden/>
          </w:rPr>
          <w:fldChar w:fldCharType="end"/>
        </w:r>
      </w:hyperlink>
    </w:p>
    <w:p w14:paraId="4C4E87A7" w14:textId="12300843"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25" w:history="1">
        <w:r w:rsidR="00CC427B" w:rsidRPr="00EF798D">
          <w:rPr>
            <w:rStyle w:val="Collegamentoipertestuale"/>
            <w:rFonts w:ascii="Cambria" w:hAnsi="Cambria"/>
            <w:b/>
            <w:bCs/>
            <w:noProof/>
          </w:rPr>
          <w:t>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MODIFICHE ALLA STRATEGIA DI AUDIT</w:t>
        </w:r>
        <w:r w:rsidR="00CC427B">
          <w:rPr>
            <w:noProof/>
            <w:webHidden/>
          </w:rPr>
          <w:tab/>
        </w:r>
        <w:r w:rsidR="00CC427B">
          <w:rPr>
            <w:noProof/>
            <w:webHidden/>
          </w:rPr>
          <w:fldChar w:fldCharType="begin"/>
        </w:r>
        <w:r w:rsidR="00CC427B">
          <w:rPr>
            <w:noProof/>
            <w:webHidden/>
          </w:rPr>
          <w:instrText xml:space="preserve"> PAGEREF _Toc68085725 \h </w:instrText>
        </w:r>
        <w:r w:rsidR="00CC427B">
          <w:rPr>
            <w:noProof/>
            <w:webHidden/>
          </w:rPr>
        </w:r>
        <w:r w:rsidR="00CC427B">
          <w:rPr>
            <w:noProof/>
            <w:webHidden/>
          </w:rPr>
          <w:fldChar w:fldCharType="separate"/>
        </w:r>
        <w:r w:rsidR="00CC427B">
          <w:rPr>
            <w:noProof/>
            <w:webHidden/>
          </w:rPr>
          <w:t>11</w:t>
        </w:r>
        <w:r w:rsidR="00CC427B">
          <w:rPr>
            <w:noProof/>
            <w:webHidden/>
          </w:rPr>
          <w:fldChar w:fldCharType="end"/>
        </w:r>
      </w:hyperlink>
    </w:p>
    <w:p w14:paraId="7BB6F279" w14:textId="1C0E07C6" w:rsidR="00CC427B" w:rsidRDefault="00DF4FA8">
      <w:pPr>
        <w:pStyle w:val="Sommario7"/>
        <w:tabs>
          <w:tab w:val="left" w:pos="1680"/>
        </w:tabs>
        <w:rPr>
          <w:rFonts w:asciiTheme="minorHAnsi" w:eastAsiaTheme="minorEastAsia" w:hAnsiTheme="minorHAnsi" w:cstheme="minorBidi"/>
          <w:noProof/>
          <w:sz w:val="22"/>
          <w:szCs w:val="22"/>
        </w:rPr>
      </w:pPr>
      <w:hyperlink w:anchor="_Toc68085726" w:history="1">
        <w:r w:rsidR="00CC427B" w:rsidRPr="00EF798D">
          <w:rPr>
            <w:rStyle w:val="Collegamentoipertestuale"/>
            <w:rFonts w:ascii="Cambria" w:hAnsi="Cambria"/>
            <w:b/>
            <w:bCs/>
            <w:noProof/>
          </w:rPr>
          <w:t>3.1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Modifiche apportate alla Strategia di audit e rispettive motivazioni</w:t>
        </w:r>
        <w:r w:rsidR="00CC427B">
          <w:rPr>
            <w:noProof/>
            <w:webHidden/>
          </w:rPr>
          <w:tab/>
        </w:r>
        <w:r w:rsidR="00CC427B">
          <w:rPr>
            <w:noProof/>
            <w:webHidden/>
          </w:rPr>
          <w:fldChar w:fldCharType="begin"/>
        </w:r>
        <w:r w:rsidR="00CC427B">
          <w:rPr>
            <w:noProof/>
            <w:webHidden/>
          </w:rPr>
          <w:instrText xml:space="preserve"> PAGEREF _Toc68085726 \h </w:instrText>
        </w:r>
        <w:r w:rsidR="00CC427B">
          <w:rPr>
            <w:noProof/>
            <w:webHidden/>
          </w:rPr>
        </w:r>
        <w:r w:rsidR="00CC427B">
          <w:rPr>
            <w:noProof/>
            <w:webHidden/>
          </w:rPr>
          <w:fldChar w:fldCharType="separate"/>
        </w:r>
        <w:r w:rsidR="00CC427B">
          <w:rPr>
            <w:noProof/>
            <w:webHidden/>
          </w:rPr>
          <w:t>11</w:t>
        </w:r>
        <w:r w:rsidR="00CC427B">
          <w:rPr>
            <w:noProof/>
            <w:webHidden/>
          </w:rPr>
          <w:fldChar w:fldCharType="end"/>
        </w:r>
      </w:hyperlink>
    </w:p>
    <w:p w14:paraId="3480FFDF" w14:textId="7EA64C85" w:rsidR="00CC427B" w:rsidRDefault="00DF4FA8">
      <w:pPr>
        <w:pStyle w:val="Sommario7"/>
        <w:tabs>
          <w:tab w:val="left" w:pos="1680"/>
        </w:tabs>
        <w:rPr>
          <w:rFonts w:asciiTheme="minorHAnsi" w:eastAsiaTheme="minorEastAsia" w:hAnsiTheme="minorHAnsi" w:cstheme="minorBidi"/>
          <w:noProof/>
          <w:sz w:val="22"/>
          <w:szCs w:val="22"/>
        </w:rPr>
      </w:pPr>
      <w:hyperlink w:anchor="_Toc68085727" w:history="1">
        <w:r w:rsidR="00CC427B" w:rsidRPr="00EF798D">
          <w:rPr>
            <w:rStyle w:val="Collegamentoipertestuale"/>
            <w:rFonts w:ascii="Cambria" w:hAnsi="Cambria"/>
            <w:b/>
            <w:bCs/>
            <w:noProof/>
          </w:rPr>
          <w:t>3.2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Distinzione tra le modifiche apportate o proposte che incidono o non incidono sul lavoro e sulle risultanze di audit</w:t>
        </w:r>
        <w:r w:rsidR="00CC427B">
          <w:rPr>
            <w:noProof/>
            <w:webHidden/>
          </w:rPr>
          <w:tab/>
        </w:r>
        <w:r w:rsidR="00CC427B">
          <w:rPr>
            <w:noProof/>
            <w:webHidden/>
          </w:rPr>
          <w:fldChar w:fldCharType="begin"/>
        </w:r>
        <w:r w:rsidR="00CC427B">
          <w:rPr>
            <w:noProof/>
            <w:webHidden/>
          </w:rPr>
          <w:instrText xml:space="preserve"> PAGEREF _Toc68085727 \h </w:instrText>
        </w:r>
        <w:r w:rsidR="00CC427B">
          <w:rPr>
            <w:noProof/>
            <w:webHidden/>
          </w:rPr>
        </w:r>
        <w:r w:rsidR="00CC427B">
          <w:rPr>
            <w:noProof/>
            <w:webHidden/>
          </w:rPr>
          <w:fldChar w:fldCharType="separate"/>
        </w:r>
        <w:r w:rsidR="00CC427B">
          <w:rPr>
            <w:noProof/>
            <w:webHidden/>
          </w:rPr>
          <w:t>11</w:t>
        </w:r>
        <w:r w:rsidR="00CC427B">
          <w:rPr>
            <w:noProof/>
            <w:webHidden/>
          </w:rPr>
          <w:fldChar w:fldCharType="end"/>
        </w:r>
      </w:hyperlink>
    </w:p>
    <w:p w14:paraId="53E4E7DA" w14:textId="0A8CB65E"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28" w:history="1">
        <w:r w:rsidR="00CC427B" w:rsidRPr="00EF798D">
          <w:rPr>
            <w:rStyle w:val="Collegamentoipertestuale"/>
            <w:rFonts w:ascii="Cambria" w:hAnsi="Cambria"/>
            <w:b/>
            <w:bCs/>
            <w:noProof/>
          </w:rPr>
          <w:t>4</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AUDIT DEI SISTEMI</w:t>
        </w:r>
        <w:r w:rsidR="00CC427B">
          <w:rPr>
            <w:noProof/>
            <w:webHidden/>
          </w:rPr>
          <w:tab/>
        </w:r>
        <w:r w:rsidR="00CC427B">
          <w:rPr>
            <w:noProof/>
            <w:webHidden/>
          </w:rPr>
          <w:fldChar w:fldCharType="begin"/>
        </w:r>
        <w:r w:rsidR="00CC427B">
          <w:rPr>
            <w:noProof/>
            <w:webHidden/>
          </w:rPr>
          <w:instrText xml:space="preserve"> PAGEREF _Toc68085728 \h </w:instrText>
        </w:r>
        <w:r w:rsidR="00CC427B">
          <w:rPr>
            <w:noProof/>
            <w:webHidden/>
          </w:rPr>
        </w:r>
        <w:r w:rsidR="00CC427B">
          <w:rPr>
            <w:noProof/>
            <w:webHidden/>
          </w:rPr>
          <w:fldChar w:fldCharType="separate"/>
        </w:r>
        <w:r w:rsidR="00CC427B">
          <w:rPr>
            <w:noProof/>
            <w:webHidden/>
          </w:rPr>
          <w:t>12</w:t>
        </w:r>
        <w:r w:rsidR="00CC427B">
          <w:rPr>
            <w:noProof/>
            <w:webHidden/>
          </w:rPr>
          <w:fldChar w:fldCharType="end"/>
        </w:r>
      </w:hyperlink>
    </w:p>
    <w:p w14:paraId="0F9F67DF" w14:textId="2B1B42F5" w:rsidR="00CC427B" w:rsidRDefault="00DF4FA8">
      <w:pPr>
        <w:pStyle w:val="Sommario7"/>
        <w:tabs>
          <w:tab w:val="left" w:pos="1680"/>
        </w:tabs>
        <w:rPr>
          <w:rFonts w:asciiTheme="minorHAnsi" w:eastAsiaTheme="minorEastAsia" w:hAnsiTheme="minorHAnsi" w:cstheme="minorBidi"/>
          <w:noProof/>
          <w:sz w:val="22"/>
          <w:szCs w:val="22"/>
        </w:rPr>
      </w:pPr>
      <w:hyperlink w:anchor="_Toc68085729" w:history="1">
        <w:r w:rsidR="00CC427B" w:rsidRPr="00EF798D">
          <w:rPr>
            <w:rStyle w:val="Collegamentoipertestuale"/>
            <w:rFonts w:ascii="Cambria" w:hAnsi="Cambria"/>
            <w:b/>
            <w:bCs/>
            <w:noProof/>
          </w:rPr>
          <w:t>4.1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Organismi che hanno effettuato gli audit dei sistemi, compresa la stessa Autorità di Audit</w:t>
        </w:r>
        <w:r w:rsidR="00CC427B">
          <w:rPr>
            <w:noProof/>
            <w:webHidden/>
          </w:rPr>
          <w:tab/>
        </w:r>
        <w:r w:rsidR="00CC427B">
          <w:rPr>
            <w:noProof/>
            <w:webHidden/>
          </w:rPr>
          <w:fldChar w:fldCharType="begin"/>
        </w:r>
        <w:r w:rsidR="00CC427B">
          <w:rPr>
            <w:noProof/>
            <w:webHidden/>
          </w:rPr>
          <w:instrText xml:space="preserve"> PAGEREF _Toc68085729 \h </w:instrText>
        </w:r>
        <w:r w:rsidR="00CC427B">
          <w:rPr>
            <w:noProof/>
            <w:webHidden/>
          </w:rPr>
        </w:r>
        <w:r w:rsidR="00CC427B">
          <w:rPr>
            <w:noProof/>
            <w:webHidden/>
          </w:rPr>
          <w:fldChar w:fldCharType="separate"/>
        </w:r>
        <w:r w:rsidR="00CC427B">
          <w:rPr>
            <w:noProof/>
            <w:webHidden/>
          </w:rPr>
          <w:t>12</w:t>
        </w:r>
        <w:r w:rsidR="00CC427B">
          <w:rPr>
            <w:noProof/>
            <w:webHidden/>
          </w:rPr>
          <w:fldChar w:fldCharType="end"/>
        </w:r>
      </w:hyperlink>
    </w:p>
    <w:p w14:paraId="71608909" w14:textId="55F4FE4D" w:rsidR="00CC427B" w:rsidRDefault="00DF4FA8">
      <w:pPr>
        <w:pStyle w:val="Sommario7"/>
        <w:tabs>
          <w:tab w:val="left" w:pos="1680"/>
        </w:tabs>
        <w:rPr>
          <w:rFonts w:asciiTheme="minorHAnsi" w:eastAsiaTheme="minorEastAsia" w:hAnsiTheme="minorHAnsi" w:cstheme="minorBidi"/>
          <w:noProof/>
          <w:sz w:val="22"/>
          <w:szCs w:val="22"/>
        </w:rPr>
      </w:pPr>
      <w:hyperlink w:anchor="_Toc68085730" w:history="1">
        <w:r w:rsidR="00CC427B" w:rsidRPr="00EF798D">
          <w:rPr>
            <w:rStyle w:val="Collegamentoipertestuale"/>
            <w:rFonts w:ascii="Cambria" w:hAnsi="Cambria"/>
            <w:b/>
            <w:bCs/>
            <w:noProof/>
          </w:rPr>
          <w:t>4.2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Descrizione della base degli audit eseguiti, compreso un riferimento alla strategia di audit applicabile, più in particolare al metodo di valutazione dei rischi e alle risultanze che hanno determinato l'istituzione del piano di audit per gli audit dei sistemi</w:t>
        </w:r>
        <w:r w:rsidR="00CC427B">
          <w:rPr>
            <w:noProof/>
            <w:webHidden/>
          </w:rPr>
          <w:tab/>
        </w:r>
        <w:r w:rsidR="00CC427B">
          <w:rPr>
            <w:noProof/>
            <w:webHidden/>
          </w:rPr>
          <w:fldChar w:fldCharType="begin"/>
        </w:r>
        <w:r w:rsidR="00CC427B">
          <w:rPr>
            <w:noProof/>
            <w:webHidden/>
          </w:rPr>
          <w:instrText xml:space="preserve"> PAGEREF _Toc68085730 \h </w:instrText>
        </w:r>
        <w:r w:rsidR="00CC427B">
          <w:rPr>
            <w:noProof/>
            <w:webHidden/>
          </w:rPr>
        </w:r>
        <w:r w:rsidR="00CC427B">
          <w:rPr>
            <w:noProof/>
            <w:webHidden/>
          </w:rPr>
          <w:fldChar w:fldCharType="separate"/>
        </w:r>
        <w:r w:rsidR="00CC427B">
          <w:rPr>
            <w:noProof/>
            <w:webHidden/>
          </w:rPr>
          <w:t>12</w:t>
        </w:r>
        <w:r w:rsidR="00CC427B">
          <w:rPr>
            <w:noProof/>
            <w:webHidden/>
          </w:rPr>
          <w:fldChar w:fldCharType="end"/>
        </w:r>
      </w:hyperlink>
    </w:p>
    <w:p w14:paraId="1F7612DC" w14:textId="73F18E9C" w:rsidR="00CC427B" w:rsidRDefault="00DF4FA8">
      <w:pPr>
        <w:pStyle w:val="Sommario7"/>
        <w:tabs>
          <w:tab w:val="left" w:pos="1680"/>
        </w:tabs>
        <w:rPr>
          <w:rFonts w:asciiTheme="minorHAnsi" w:eastAsiaTheme="minorEastAsia" w:hAnsiTheme="minorHAnsi" w:cstheme="minorBidi"/>
          <w:noProof/>
          <w:sz w:val="22"/>
          <w:szCs w:val="22"/>
        </w:rPr>
      </w:pPr>
      <w:hyperlink w:anchor="_Toc68085731" w:history="1">
        <w:r w:rsidR="00CC427B" w:rsidRPr="00EF798D">
          <w:rPr>
            <w:rStyle w:val="Collegamentoipertestuale"/>
            <w:rFonts w:ascii="Cambria" w:hAnsi="Cambria"/>
            <w:b/>
            <w:bCs/>
            <w:noProof/>
          </w:rPr>
          <w:t>4.3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Descrizione delle risultanze e delle conclusioni principali degli audit dei sistemi di cui alla tabella 10.1, compresi gli audit mirati ad aree tematiche specifiche</w:t>
        </w:r>
        <w:r w:rsidR="00CC427B">
          <w:rPr>
            <w:noProof/>
            <w:webHidden/>
          </w:rPr>
          <w:tab/>
        </w:r>
        <w:r w:rsidR="00CC427B">
          <w:rPr>
            <w:noProof/>
            <w:webHidden/>
          </w:rPr>
          <w:fldChar w:fldCharType="begin"/>
        </w:r>
        <w:r w:rsidR="00CC427B">
          <w:rPr>
            <w:noProof/>
            <w:webHidden/>
          </w:rPr>
          <w:instrText xml:space="preserve"> PAGEREF _Toc68085731 \h </w:instrText>
        </w:r>
        <w:r w:rsidR="00CC427B">
          <w:rPr>
            <w:noProof/>
            <w:webHidden/>
          </w:rPr>
        </w:r>
        <w:r w:rsidR="00CC427B">
          <w:rPr>
            <w:noProof/>
            <w:webHidden/>
          </w:rPr>
          <w:fldChar w:fldCharType="separate"/>
        </w:r>
        <w:r w:rsidR="00CC427B">
          <w:rPr>
            <w:noProof/>
            <w:webHidden/>
          </w:rPr>
          <w:t>12</w:t>
        </w:r>
        <w:r w:rsidR="00CC427B">
          <w:rPr>
            <w:noProof/>
            <w:webHidden/>
          </w:rPr>
          <w:fldChar w:fldCharType="end"/>
        </w:r>
      </w:hyperlink>
    </w:p>
    <w:p w14:paraId="0FBE4DAD" w14:textId="1E608C2C" w:rsidR="00CC427B" w:rsidRDefault="00DF4FA8">
      <w:pPr>
        <w:pStyle w:val="Sommario7"/>
        <w:tabs>
          <w:tab w:val="left" w:pos="1680"/>
        </w:tabs>
        <w:rPr>
          <w:rFonts w:asciiTheme="minorHAnsi" w:eastAsiaTheme="minorEastAsia" w:hAnsiTheme="minorHAnsi" w:cstheme="minorBidi"/>
          <w:noProof/>
          <w:sz w:val="22"/>
          <w:szCs w:val="22"/>
        </w:rPr>
      </w:pPr>
      <w:hyperlink w:anchor="_Toc68085732" w:history="1">
        <w:r w:rsidR="00CC427B" w:rsidRPr="00EF798D">
          <w:rPr>
            <w:rStyle w:val="Collegamentoipertestuale"/>
            <w:rFonts w:ascii="Cambria" w:hAnsi="Cambria"/>
            <w:b/>
            <w:bCs/>
            <w:noProof/>
          </w:rPr>
          <w:t>4.4</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Indicare se gli eventuali problemi riscontrati sono stati giudicati di carattere sistematico, nonché le misure adottate, compresa la quantificazione delle spese irregolari e delle relative rettifiche finanziarie eventualmente apportate, in conformità all' art.27, paragrafo 5, del Reg. (UE) n. 480/2014</w:t>
        </w:r>
        <w:r w:rsidR="00CC427B">
          <w:rPr>
            <w:noProof/>
            <w:webHidden/>
          </w:rPr>
          <w:tab/>
        </w:r>
        <w:r w:rsidR="00CC427B">
          <w:rPr>
            <w:noProof/>
            <w:webHidden/>
          </w:rPr>
          <w:fldChar w:fldCharType="begin"/>
        </w:r>
        <w:r w:rsidR="00CC427B">
          <w:rPr>
            <w:noProof/>
            <w:webHidden/>
          </w:rPr>
          <w:instrText xml:space="preserve"> PAGEREF _Toc68085732 \h </w:instrText>
        </w:r>
        <w:r w:rsidR="00CC427B">
          <w:rPr>
            <w:noProof/>
            <w:webHidden/>
          </w:rPr>
        </w:r>
        <w:r w:rsidR="00CC427B">
          <w:rPr>
            <w:noProof/>
            <w:webHidden/>
          </w:rPr>
          <w:fldChar w:fldCharType="separate"/>
        </w:r>
        <w:r w:rsidR="00CC427B">
          <w:rPr>
            <w:noProof/>
            <w:webHidden/>
          </w:rPr>
          <w:t>16</w:t>
        </w:r>
        <w:r w:rsidR="00CC427B">
          <w:rPr>
            <w:noProof/>
            <w:webHidden/>
          </w:rPr>
          <w:fldChar w:fldCharType="end"/>
        </w:r>
      </w:hyperlink>
    </w:p>
    <w:p w14:paraId="12B6B1D4" w14:textId="42194606" w:rsidR="00CC427B" w:rsidRDefault="00DF4FA8">
      <w:pPr>
        <w:pStyle w:val="Sommario7"/>
        <w:tabs>
          <w:tab w:val="left" w:pos="1680"/>
        </w:tabs>
        <w:rPr>
          <w:rFonts w:asciiTheme="minorHAnsi" w:eastAsiaTheme="minorEastAsia" w:hAnsiTheme="minorHAnsi" w:cstheme="minorBidi"/>
          <w:noProof/>
          <w:sz w:val="22"/>
          <w:szCs w:val="22"/>
        </w:rPr>
      </w:pPr>
      <w:hyperlink w:anchor="_Toc68085733" w:history="1">
        <w:r w:rsidR="00CC427B" w:rsidRPr="00EF798D">
          <w:rPr>
            <w:rStyle w:val="Collegamentoipertestuale"/>
            <w:rFonts w:ascii="Cambria" w:hAnsi="Cambria"/>
            <w:b/>
            <w:bCs/>
            <w:noProof/>
          </w:rPr>
          <w:t>4.5</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Seguito dato alle raccomandazioni di audit relative agli audit dei sistemi di periodi contabili precedenti</w:t>
        </w:r>
        <w:r w:rsidR="00CC427B">
          <w:rPr>
            <w:noProof/>
            <w:webHidden/>
          </w:rPr>
          <w:tab/>
        </w:r>
        <w:r w:rsidR="00CC427B">
          <w:rPr>
            <w:noProof/>
            <w:webHidden/>
          </w:rPr>
          <w:fldChar w:fldCharType="begin"/>
        </w:r>
        <w:r w:rsidR="00CC427B">
          <w:rPr>
            <w:noProof/>
            <w:webHidden/>
          </w:rPr>
          <w:instrText xml:space="preserve"> PAGEREF _Toc68085733 \h </w:instrText>
        </w:r>
        <w:r w:rsidR="00CC427B">
          <w:rPr>
            <w:noProof/>
            <w:webHidden/>
          </w:rPr>
        </w:r>
        <w:r w:rsidR="00CC427B">
          <w:rPr>
            <w:noProof/>
            <w:webHidden/>
          </w:rPr>
          <w:fldChar w:fldCharType="separate"/>
        </w:r>
        <w:r w:rsidR="00CC427B">
          <w:rPr>
            <w:noProof/>
            <w:webHidden/>
          </w:rPr>
          <w:t>16</w:t>
        </w:r>
        <w:r w:rsidR="00CC427B">
          <w:rPr>
            <w:noProof/>
            <w:webHidden/>
          </w:rPr>
          <w:fldChar w:fldCharType="end"/>
        </w:r>
      </w:hyperlink>
    </w:p>
    <w:p w14:paraId="05D0CC8A" w14:textId="7148EB82" w:rsidR="00CC427B" w:rsidRDefault="00DF4FA8">
      <w:pPr>
        <w:pStyle w:val="Sommario7"/>
        <w:tabs>
          <w:tab w:val="left" w:pos="1680"/>
        </w:tabs>
        <w:rPr>
          <w:rFonts w:asciiTheme="minorHAnsi" w:eastAsiaTheme="minorEastAsia" w:hAnsiTheme="minorHAnsi" w:cstheme="minorBidi"/>
          <w:noProof/>
          <w:sz w:val="22"/>
          <w:szCs w:val="22"/>
        </w:rPr>
      </w:pPr>
      <w:hyperlink w:anchor="_Toc68085734" w:history="1">
        <w:r w:rsidR="00CC427B" w:rsidRPr="00EF798D">
          <w:rPr>
            <w:rStyle w:val="Collegamentoipertestuale"/>
            <w:rFonts w:ascii="Cambria" w:hAnsi="Cambria"/>
            <w:b/>
            <w:bCs/>
            <w:noProof/>
          </w:rPr>
          <w:t>4.6</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 xml:space="preserve">Descrizione delle carenze specifiche individuate nella gestione degli strumenti finanziari o in altri tipi di spese disciplinate da norme particolari (aiuti </w:t>
        </w:r>
        <w:r w:rsidR="00CC427B" w:rsidRPr="00EF798D">
          <w:rPr>
            <w:rStyle w:val="Collegamentoipertestuale"/>
            <w:rFonts w:ascii="Cambria" w:hAnsi="Cambria"/>
            <w:b/>
            <w:bCs/>
            <w:noProof/>
          </w:rPr>
          <w:lastRenderedPageBreak/>
          <w:t>di Stato, progetti generatori di entrate, opzioni semplificate in materia di costi), individuate durante gli audit dei sistemi e del seguito dato dall'autorità di gestione per porvi rimedio</w:t>
        </w:r>
        <w:r w:rsidR="00CC427B">
          <w:rPr>
            <w:noProof/>
            <w:webHidden/>
          </w:rPr>
          <w:tab/>
        </w:r>
        <w:r w:rsidR="00CC427B">
          <w:rPr>
            <w:noProof/>
            <w:webHidden/>
          </w:rPr>
          <w:fldChar w:fldCharType="begin"/>
        </w:r>
        <w:r w:rsidR="00CC427B">
          <w:rPr>
            <w:noProof/>
            <w:webHidden/>
          </w:rPr>
          <w:instrText xml:space="preserve"> PAGEREF _Toc68085734 \h </w:instrText>
        </w:r>
        <w:r w:rsidR="00CC427B">
          <w:rPr>
            <w:noProof/>
            <w:webHidden/>
          </w:rPr>
        </w:r>
        <w:r w:rsidR="00CC427B">
          <w:rPr>
            <w:noProof/>
            <w:webHidden/>
          </w:rPr>
          <w:fldChar w:fldCharType="separate"/>
        </w:r>
        <w:r w:rsidR="00CC427B">
          <w:rPr>
            <w:noProof/>
            <w:webHidden/>
          </w:rPr>
          <w:t>16</w:t>
        </w:r>
        <w:r w:rsidR="00CC427B">
          <w:rPr>
            <w:noProof/>
            <w:webHidden/>
          </w:rPr>
          <w:fldChar w:fldCharType="end"/>
        </w:r>
      </w:hyperlink>
    </w:p>
    <w:p w14:paraId="3643784A" w14:textId="7633694D" w:rsidR="00CC427B" w:rsidRDefault="00DF4FA8">
      <w:pPr>
        <w:pStyle w:val="Sommario7"/>
        <w:tabs>
          <w:tab w:val="left" w:pos="1680"/>
        </w:tabs>
        <w:rPr>
          <w:rFonts w:asciiTheme="minorHAnsi" w:eastAsiaTheme="minorEastAsia" w:hAnsiTheme="minorHAnsi" w:cstheme="minorBidi"/>
          <w:noProof/>
          <w:sz w:val="22"/>
          <w:szCs w:val="22"/>
        </w:rPr>
      </w:pPr>
      <w:hyperlink w:anchor="_Toc68085735" w:history="1">
        <w:r w:rsidR="00CC427B" w:rsidRPr="00EF798D">
          <w:rPr>
            <w:rStyle w:val="Collegamentoipertestuale"/>
            <w:rFonts w:ascii="Cambria" w:hAnsi="Cambria"/>
            <w:b/>
            <w:bCs/>
            <w:noProof/>
          </w:rPr>
          <w:t>4.7</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Livello di affidabilità ottenuto grazie agli audit dei sistemi (basso/medio/alto) e giustificazioni al riguardo</w:t>
        </w:r>
        <w:r w:rsidR="00CC427B">
          <w:rPr>
            <w:noProof/>
            <w:webHidden/>
          </w:rPr>
          <w:tab/>
        </w:r>
        <w:r w:rsidR="00CC427B">
          <w:rPr>
            <w:noProof/>
            <w:webHidden/>
          </w:rPr>
          <w:fldChar w:fldCharType="begin"/>
        </w:r>
        <w:r w:rsidR="00CC427B">
          <w:rPr>
            <w:noProof/>
            <w:webHidden/>
          </w:rPr>
          <w:instrText xml:space="preserve"> PAGEREF _Toc68085735 \h </w:instrText>
        </w:r>
        <w:r w:rsidR="00CC427B">
          <w:rPr>
            <w:noProof/>
            <w:webHidden/>
          </w:rPr>
        </w:r>
        <w:r w:rsidR="00CC427B">
          <w:rPr>
            <w:noProof/>
            <w:webHidden/>
          </w:rPr>
          <w:fldChar w:fldCharType="separate"/>
        </w:r>
        <w:r w:rsidR="00CC427B">
          <w:rPr>
            <w:noProof/>
            <w:webHidden/>
          </w:rPr>
          <w:t>16</w:t>
        </w:r>
        <w:r w:rsidR="00CC427B">
          <w:rPr>
            <w:noProof/>
            <w:webHidden/>
          </w:rPr>
          <w:fldChar w:fldCharType="end"/>
        </w:r>
      </w:hyperlink>
    </w:p>
    <w:p w14:paraId="556A8486" w14:textId="46542ED0" w:rsidR="00CC427B" w:rsidRDefault="00DF4FA8">
      <w:pPr>
        <w:pStyle w:val="Sommario3"/>
        <w:rPr>
          <w:rFonts w:asciiTheme="minorHAnsi" w:eastAsiaTheme="minorEastAsia" w:hAnsiTheme="minorHAnsi" w:cstheme="minorBidi"/>
          <w:iCs w:val="0"/>
          <w:sz w:val="22"/>
          <w:szCs w:val="22"/>
        </w:rPr>
      </w:pPr>
      <w:hyperlink w:anchor="_Toc68085736" w:history="1">
        <w:r w:rsidR="00CC427B" w:rsidRPr="00EF798D">
          <w:rPr>
            <w:rStyle w:val="Collegamentoipertestuale"/>
            <w:rFonts w:asciiTheme="majorHAnsi" w:hAnsiTheme="majorHAnsi"/>
          </w:rPr>
          <w:t>Conclusioni relative all’Autorità di Gestione (AdG)</w:t>
        </w:r>
        <w:r w:rsidR="00CC427B">
          <w:rPr>
            <w:webHidden/>
          </w:rPr>
          <w:tab/>
        </w:r>
        <w:r w:rsidR="00CC427B">
          <w:rPr>
            <w:webHidden/>
          </w:rPr>
          <w:fldChar w:fldCharType="begin"/>
        </w:r>
        <w:r w:rsidR="00CC427B">
          <w:rPr>
            <w:webHidden/>
          </w:rPr>
          <w:instrText xml:space="preserve"> PAGEREF _Toc68085736 \h </w:instrText>
        </w:r>
        <w:r w:rsidR="00CC427B">
          <w:rPr>
            <w:webHidden/>
          </w:rPr>
        </w:r>
        <w:r w:rsidR="00CC427B">
          <w:rPr>
            <w:webHidden/>
          </w:rPr>
          <w:fldChar w:fldCharType="separate"/>
        </w:r>
        <w:r w:rsidR="00CC427B">
          <w:rPr>
            <w:webHidden/>
          </w:rPr>
          <w:t>17</w:t>
        </w:r>
        <w:r w:rsidR="00CC427B">
          <w:rPr>
            <w:webHidden/>
          </w:rPr>
          <w:fldChar w:fldCharType="end"/>
        </w:r>
      </w:hyperlink>
    </w:p>
    <w:p w14:paraId="726AFA1E" w14:textId="37B87A62" w:rsidR="00CC427B" w:rsidRDefault="00DF4FA8">
      <w:pPr>
        <w:pStyle w:val="Sommario3"/>
        <w:rPr>
          <w:rFonts w:asciiTheme="minorHAnsi" w:eastAsiaTheme="minorEastAsia" w:hAnsiTheme="minorHAnsi" w:cstheme="minorBidi"/>
          <w:iCs w:val="0"/>
          <w:sz w:val="22"/>
          <w:szCs w:val="22"/>
        </w:rPr>
      </w:pPr>
      <w:hyperlink w:anchor="_Toc68085737" w:history="1">
        <w:r w:rsidR="00CC427B" w:rsidRPr="00EF798D">
          <w:rPr>
            <w:rStyle w:val="Collegamentoipertestuale"/>
            <w:rFonts w:asciiTheme="majorHAnsi" w:hAnsiTheme="majorHAnsi"/>
          </w:rPr>
          <w:t>Conclusioni relative all’Autorità di Certificazione (AdC)</w:t>
        </w:r>
        <w:r w:rsidR="00CC427B">
          <w:rPr>
            <w:webHidden/>
          </w:rPr>
          <w:tab/>
        </w:r>
        <w:r w:rsidR="00CC427B">
          <w:rPr>
            <w:webHidden/>
          </w:rPr>
          <w:fldChar w:fldCharType="begin"/>
        </w:r>
        <w:r w:rsidR="00CC427B">
          <w:rPr>
            <w:webHidden/>
          </w:rPr>
          <w:instrText xml:space="preserve"> PAGEREF _Toc68085737 \h </w:instrText>
        </w:r>
        <w:r w:rsidR="00CC427B">
          <w:rPr>
            <w:webHidden/>
          </w:rPr>
        </w:r>
        <w:r w:rsidR="00CC427B">
          <w:rPr>
            <w:webHidden/>
          </w:rPr>
          <w:fldChar w:fldCharType="separate"/>
        </w:r>
        <w:r w:rsidR="00CC427B">
          <w:rPr>
            <w:webHidden/>
          </w:rPr>
          <w:t>17</w:t>
        </w:r>
        <w:r w:rsidR="00CC427B">
          <w:rPr>
            <w:webHidden/>
          </w:rPr>
          <w:fldChar w:fldCharType="end"/>
        </w:r>
      </w:hyperlink>
    </w:p>
    <w:p w14:paraId="0D0A5141" w14:textId="3389A27E" w:rsidR="00CC427B" w:rsidRDefault="00DF4FA8">
      <w:pPr>
        <w:pStyle w:val="Sommario3"/>
        <w:rPr>
          <w:rFonts w:asciiTheme="minorHAnsi" w:eastAsiaTheme="minorEastAsia" w:hAnsiTheme="minorHAnsi" w:cstheme="minorBidi"/>
          <w:iCs w:val="0"/>
          <w:sz w:val="22"/>
          <w:szCs w:val="22"/>
        </w:rPr>
      </w:pPr>
      <w:hyperlink w:anchor="_Toc68085738" w:history="1">
        <w:r w:rsidR="00CC427B" w:rsidRPr="00EF798D">
          <w:rPr>
            <w:rStyle w:val="Collegamentoipertestuale"/>
          </w:rPr>
          <w:t>indicare la categoria</w:t>
        </w:r>
        <w:r w:rsidR="00CC427B">
          <w:rPr>
            <w:webHidden/>
          </w:rPr>
          <w:tab/>
        </w:r>
        <w:r w:rsidR="00CC427B">
          <w:rPr>
            <w:webHidden/>
          </w:rPr>
          <w:fldChar w:fldCharType="begin"/>
        </w:r>
        <w:r w:rsidR="00CC427B">
          <w:rPr>
            <w:webHidden/>
          </w:rPr>
          <w:instrText xml:space="preserve"> PAGEREF _Toc68085738 \h </w:instrText>
        </w:r>
        <w:r w:rsidR="00CC427B">
          <w:rPr>
            <w:webHidden/>
          </w:rPr>
        </w:r>
        <w:r w:rsidR="00CC427B">
          <w:rPr>
            <w:webHidden/>
          </w:rPr>
          <w:fldChar w:fldCharType="separate"/>
        </w:r>
        <w:r w:rsidR="00CC427B">
          <w:rPr>
            <w:webHidden/>
          </w:rPr>
          <w:t>18</w:t>
        </w:r>
        <w:r w:rsidR="00CC427B">
          <w:rPr>
            <w:webHidden/>
          </w:rPr>
          <w:fldChar w:fldCharType="end"/>
        </w:r>
      </w:hyperlink>
    </w:p>
    <w:p w14:paraId="5FDBE3EF" w14:textId="3CC1CA43"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39" w:history="1">
        <w:r w:rsidR="00CC427B" w:rsidRPr="00EF798D">
          <w:rPr>
            <w:rStyle w:val="Collegamentoipertestuale"/>
            <w:rFonts w:ascii="Cambria" w:hAnsi="Cambria"/>
            <w:b/>
            <w:bCs/>
            <w:noProof/>
          </w:rPr>
          <w:t>5</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AUDIT DELLE OPERAZIONI</w:t>
        </w:r>
        <w:r w:rsidR="00CC427B">
          <w:rPr>
            <w:noProof/>
            <w:webHidden/>
          </w:rPr>
          <w:tab/>
        </w:r>
        <w:r w:rsidR="00CC427B">
          <w:rPr>
            <w:noProof/>
            <w:webHidden/>
          </w:rPr>
          <w:fldChar w:fldCharType="begin"/>
        </w:r>
        <w:r w:rsidR="00CC427B">
          <w:rPr>
            <w:noProof/>
            <w:webHidden/>
          </w:rPr>
          <w:instrText xml:space="preserve"> PAGEREF _Toc68085739 \h </w:instrText>
        </w:r>
        <w:r w:rsidR="00CC427B">
          <w:rPr>
            <w:noProof/>
            <w:webHidden/>
          </w:rPr>
        </w:r>
        <w:r w:rsidR="00CC427B">
          <w:rPr>
            <w:noProof/>
            <w:webHidden/>
          </w:rPr>
          <w:fldChar w:fldCharType="separate"/>
        </w:r>
        <w:r w:rsidR="00CC427B">
          <w:rPr>
            <w:noProof/>
            <w:webHidden/>
          </w:rPr>
          <w:t>18</w:t>
        </w:r>
        <w:r w:rsidR="00CC427B">
          <w:rPr>
            <w:noProof/>
            <w:webHidden/>
          </w:rPr>
          <w:fldChar w:fldCharType="end"/>
        </w:r>
      </w:hyperlink>
    </w:p>
    <w:p w14:paraId="11C41FF1" w14:textId="66A6DB01" w:rsidR="00CC427B" w:rsidRDefault="00DF4FA8">
      <w:pPr>
        <w:pStyle w:val="Sommario7"/>
        <w:tabs>
          <w:tab w:val="left" w:pos="1680"/>
        </w:tabs>
        <w:rPr>
          <w:rFonts w:asciiTheme="minorHAnsi" w:eastAsiaTheme="minorEastAsia" w:hAnsiTheme="minorHAnsi" w:cstheme="minorBidi"/>
          <w:noProof/>
          <w:sz w:val="22"/>
          <w:szCs w:val="22"/>
        </w:rPr>
      </w:pPr>
      <w:hyperlink w:anchor="_Toc68085740" w:history="1">
        <w:r w:rsidR="00CC427B" w:rsidRPr="00EF798D">
          <w:rPr>
            <w:rStyle w:val="Collegamentoipertestuale"/>
            <w:rFonts w:ascii="Cambria" w:hAnsi="Cambria"/>
            <w:b/>
            <w:bCs/>
            <w:noProof/>
          </w:rPr>
          <w:t>5.1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Organismi che hanno effettuato gli audit delle operazioni, compresa la stessa Autorità di Audit</w:t>
        </w:r>
        <w:r w:rsidR="00CC427B">
          <w:rPr>
            <w:noProof/>
            <w:webHidden/>
          </w:rPr>
          <w:tab/>
        </w:r>
        <w:r w:rsidR="00CC427B">
          <w:rPr>
            <w:noProof/>
            <w:webHidden/>
          </w:rPr>
          <w:fldChar w:fldCharType="begin"/>
        </w:r>
        <w:r w:rsidR="00CC427B">
          <w:rPr>
            <w:noProof/>
            <w:webHidden/>
          </w:rPr>
          <w:instrText xml:space="preserve"> PAGEREF _Toc68085740 \h </w:instrText>
        </w:r>
        <w:r w:rsidR="00CC427B">
          <w:rPr>
            <w:noProof/>
            <w:webHidden/>
          </w:rPr>
        </w:r>
        <w:r w:rsidR="00CC427B">
          <w:rPr>
            <w:noProof/>
            <w:webHidden/>
          </w:rPr>
          <w:fldChar w:fldCharType="separate"/>
        </w:r>
        <w:r w:rsidR="00CC427B">
          <w:rPr>
            <w:noProof/>
            <w:webHidden/>
          </w:rPr>
          <w:t>18</w:t>
        </w:r>
        <w:r w:rsidR="00CC427B">
          <w:rPr>
            <w:noProof/>
            <w:webHidden/>
          </w:rPr>
          <w:fldChar w:fldCharType="end"/>
        </w:r>
      </w:hyperlink>
    </w:p>
    <w:p w14:paraId="2C0A2B68" w14:textId="5923E793" w:rsidR="00CC427B" w:rsidRDefault="00DF4FA8">
      <w:pPr>
        <w:pStyle w:val="Sommario7"/>
        <w:tabs>
          <w:tab w:val="left" w:pos="1680"/>
        </w:tabs>
        <w:rPr>
          <w:rFonts w:asciiTheme="minorHAnsi" w:eastAsiaTheme="minorEastAsia" w:hAnsiTheme="minorHAnsi" w:cstheme="minorBidi"/>
          <w:noProof/>
          <w:sz w:val="22"/>
          <w:szCs w:val="22"/>
        </w:rPr>
      </w:pPr>
      <w:hyperlink w:anchor="_Toc68085741" w:history="1">
        <w:r w:rsidR="00CC427B" w:rsidRPr="00EF798D">
          <w:rPr>
            <w:rStyle w:val="Collegamentoipertestuale"/>
            <w:rFonts w:ascii="Cambria" w:hAnsi="Cambria"/>
            <w:b/>
            <w:bCs/>
            <w:noProof/>
          </w:rPr>
          <w:t>5.2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Descrizione del metodo di campionamento applicato e di conformità alla strategia di audit</w:t>
        </w:r>
        <w:r w:rsidR="00CC427B">
          <w:rPr>
            <w:noProof/>
            <w:webHidden/>
          </w:rPr>
          <w:tab/>
        </w:r>
        <w:r w:rsidR="00CC427B">
          <w:rPr>
            <w:noProof/>
            <w:webHidden/>
          </w:rPr>
          <w:fldChar w:fldCharType="begin"/>
        </w:r>
        <w:r w:rsidR="00CC427B">
          <w:rPr>
            <w:noProof/>
            <w:webHidden/>
          </w:rPr>
          <w:instrText xml:space="preserve"> PAGEREF _Toc68085741 \h </w:instrText>
        </w:r>
        <w:r w:rsidR="00CC427B">
          <w:rPr>
            <w:noProof/>
            <w:webHidden/>
          </w:rPr>
        </w:r>
        <w:r w:rsidR="00CC427B">
          <w:rPr>
            <w:noProof/>
            <w:webHidden/>
          </w:rPr>
          <w:fldChar w:fldCharType="separate"/>
        </w:r>
        <w:r w:rsidR="00CC427B">
          <w:rPr>
            <w:noProof/>
            <w:webHidden/>
          </w:rPr>
          <w:t>18</w:t>
        </w:r>
        <w:r w:rsidR="00CC427B">
          <w:rPr>
            <w:noProof/>
            <w:webHidden/>
          </w:rPr>
          <w:fldChar w:fldCharType="end"/>
        </w:r>
      </w:hyperlink>
    </w:p>
    <w:p w14:paraId="1D2FF9DE" w14:textId="4F8FCEB5" w:rsidR="00CC427B" w:rsidRDefault="00DF4FA8">
      <w:pPr>
        <w:pStyle w:val="Sommario7"/>
        <w:tabs>
          <w:tab w:val="left" w:pos="1680"/>
        </w:tabs>
        <w:rPr>
          <w:rFonts w:asciiTheme="minorHAnsi" w:eastAsiaTheme="minorEastAsia" w:hAnsiTheme="minorHAnsi" w:cstheme="minorBidi"/>
          <w:noProof/>
          <w:sz w:val="22"/>
          <w:szCs w:val="22"/>
        </w:rPr>
      </w:pPr>
      <w:hyperlink w:anchor="_Toc68085742" w:history="1">
        <w:r w:rsidR="00CC427B" w:rsidRPr="00EF798D">
          <w:rPr>
            <w:rStyle w:val="Collegamentoipertestuale"/>
            <w:rFonts w:ascii="Cambria" w:hAnsi="Cambria"/>
            <w:b/>
            <w:bCs/>
            <w:noProof/>
          </w:rPr>
          <w:t>5.3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Parametri utilizzati per il campionamento statistico e spiegazione dei calcoli per la scelta del campione e giudizio professionale applicato</w:t>
        </w:r>
        <w:r w:rsidR="00CC427B">
          <w:rPr>
            <w:noProof/>
            <w:webHidden/>
          </w:rPr>
          <w:tab/>
        </w:r>
        <w:r w:rsidR="00CC427B">
          <w:rPr>
            <w:noProof/>
            <w:webHidden/>
          </w:rPr>
          <w:fldChar w:fldCharType="begin"/>
        </w:r>
        <w:r w:rsidR="00CC427B">
          <w:rPr>
            <w:noProof/>
            <w:webHidden/>
          </w:rPr>
          <w:instrText xml:space="preserve"> PAGEREF _Toc68085742 \h </w:instrText>
        </w:r>
        <w:r w:rsidR="00CC427B">
          <w:rPr>
            <w:noProof/>
            <w:webHidden/>
          </w:rPr>
        </w:r>
        <w:r w:rsidR="00CC427B">
          <w:rPr>
            <w:noProof/>
            <w:webHidden/>
          </w:rPr>
          <w:fldChar w:fldCharType="separate"/>
        </w:r>
        <w:r w:rsidR="00CC427B">
          <w:rPr>
            <w:noProof/>
            <w:webHidden/>
          </w:rPr>
          <w:t>19</w:t>
        </w:r>
        <w:r w:rsidR="00CC427B">
          <w:rPr>
            <w:noProof/>
            <w:webHidden/>
          </w:rPr>
          <w:fldChar w:fldCharType="end"/>
        </w:r>
      </w:hyperlink>
    </w:p>
    <w:p w14:paraId="54917F42" w14:textId="508805A4" w:rsidR="00CC427B" w:rsidRDefault="00DF4FA8">
      <w:pPr>
        <w:pStyle w:val="Sommario7"/>
        <w:tabs>
          <w:tab w:val="left" w:pos="1680"/>
        </w:tabs>
        <w:rPr>
          <w:rFonts w:asciiTheme="minorHAnsi" w:eastAsiaTheme="minorEastAsia" w:hAnsiTheme="minorHAnsi" w:cstheme="minorBidi"/>
          <w:noProof/>
          <w:sz w:val="22"/>
          <w:szCs w:val="22"/>
        </w:rPr>
      </w:pPr>
      <w:hyperlink w:anchor="_Toc68085743" w:history="1">
        <w:r w:rsidR="00CC427B" w:rsidRPr="00EF798D">
          <w:rPr>
            <w:rStyle w:val="Collegamentoipertestuale"/>
            <w:rFonts w:ascii="Cambria" w:hAnsi="Cambria"/>
            <w:b/>
            <w:bCs/>
            <w:noProof/>
          </w:rPr>
          <w:t>5.4</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Riconciliazione delle spese totali dichiarate alla Commissione per il periodo contabile con la popolazione da cui è stato preso il campione su base casuale (colonna «A» della tabella di cui al punto 10.2).</w:t>
        </w:r>
        <w:r w:rsidR="00CC427B">
          <w:rPr>
            <w:noProof/>
            <w:webHidden/>
          </w:rPr>
          <w:tab/>
        </w:r>
        <w:r w:rsidR="00CC427B">
          <w:rPr>
            <w:noProof/>
            <w:webHidden/>
          </w:rPr>
          <w:fldChar w:fldCharType="begin"/>
        </w:r>
        <w:r w:rsidR="00CC427B">
          <w:rPr>
            <w:noProof/>
            <w:webHidden/>
          </w:rPr>
          <w:instrText xml:space="preserve"> PAGEREF _Toc68085743 \h </w:instrText>
        </w:r>
        <w:r w:rsidR="00CC427B">
          <w:rPr>
            <w:noProof/>
            <w:webHidden/>
          </w:rPr>
        </w:r>
        <w:r w:rsidR="00CC427B">
          <w:rPr>
            <w:noProof/>
            <w:webHidden/>
          </w:rPr>
          <w:fldChar w:fldCharType="separate"/>
        </w:r>
        <w:r w:rsidR="00CC427B">
          <w:rPr>
            <w:noProof/>
            <w:webHidden/>
          </w:rPr>
          <w:t>21</w:t>
        </w:r>
        <w:r w:rsidR="00CC427B">
          <w:rPr>
            <w:noProof/>
            <w:webHidden/>
          </w:rPr>
          <w:fldChar w:fldCharType="end"/>
        </w:r>
      </w:hyperlink>
    </w:p>
    <w:p w14:paraId="6CCBD6FF" w14:textId="58A81BF6" w:rsidR="00CC427B" w:rsidRDefault="00DF4FA8">
      <w:pPr>
        <w:pStyle w:val="Sommario7"/>
        <w:tabs>
          <w:tab w:val="left" w:pos="1680"/>
        </w:tabs>
        <w:rPr>
          <w:rFonts w:asciiTheme="minorHAnsi" w:eastAsiaTheme="minorEastAsia" w:hAnsiTheme="minorHAnsi" w:cstheme="minorBidi"/>
          <w:noProof/>
          <w:sz w:val="22"/>
          <w:szCs w:val="22"/>
        </w:rPr>
      </w:pPr>
      <w:hyperlink w:anchor="_Toc68085744" w:history="1">
        <w:r w:rsidR="00CC427B" w:rsidRPr="00EF798D">
          <w:rPr>
            <w:rStyle w:val="Collegamentoipertestuale"/>
            <w:rFonts w:ascii="Cambria" w:hAnsi="Cambria"/>
            <w:b/>
            <w:bCs/>
            <w:noProof/>
          </w:rPr>
          <w:t>5.5</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Conferma che le unità di campionamento negative sono state trattate come una popolazione separata ai sensi dell'articolo 28, paragrafo 7, del regolamento delegato (UE) n. 480/2014 e analisi dei principali risultati degli audit di queste unità</w:t>
        </w:r>
        <w:r w:rsidR="00CC427B">
          <w:rPr>
            <w:noProof/>
            <w:webHidden/>
          </w:rPr>
          <w:tab/>
        </w:r>
        <w:r w:rsidR="00CC427B">
          <w:rPr>
            <w:noProof/>
            <w:webHidden/>
          </w:rPr>
          <w:fldChar w:fldCharType="begin"/>
        </w:r>
        <w:r w:rsidR="00CC427B">
          <w:rPr>
            <w:noProof/>
            <w:webHidden/>
          </w:rPr>
          <w:instrText xml:space="preserve"> PAGEREF _Toc68085744 \h </w:instrText>
        </w:r>
        <w:r w:rsidR="00CC427B">
          <w:rPr>
            <w:noProof/>
            <w:webHidden/>
          </w:rPr>
        </w:r>
        <w:r w:rsidR="00CC427B">
          <w:rPr>
            <w:noProof/>
            <w:webHidden/>
          </w:rPr>
          <w:fldChar w:fldCharType="separate"/>
        </w:r>
        <w:r w:rsidR="00CC427B">
          <w:rPr>
            <w:noProof/>
            <w:webHidden/>
          </w:rPr>
          <w:t>21</w:t>
        </w:r>
        <w:r w:rsidR="00CC427B">
          <w:rPr>
            <w:noProof/>
            <w:webHidden/>
          </w:rPr>
          <w:fldChar w:fldCharType="end"/>
        </w:r>
      </w:hyperlink>
    </w:p>
    <w:p w14:paraId="6303F48A" w14:textId="555C0698" w:rsidR="00CC427B" w:rsidRDefault="00DF4FA8">
      <w:pPr>
        <w:pStyle w:val="Sommario7"/>
        <w:tabs>
          <w:tab w:val="left" w:pos="1680"/>
        </w:tabs>
        <w:rPr>
          <w:rFonts w:asciiTheme="minorHAnsi" w:eastAsiaTheme="minorEastAsia" w:hAnsiTheme="minorHAnsi" w:cstheme="minorBidi"/>
          <w:noProof/>
          <w:sz w:val="22"/>
          <w:szCs w:val="22"/>
        </w:rPr>
      </w:pPr>
      <w:hyperlink w:anchor="_Toc68085745" w:history="1">
        <w:r w:rsidR="00CC427B" w:rsidRPr="00EF798D">
          <w:rPr>
            <w:rStyle w:val="Collegamentoipertestuale"/>
            <w:rFonts w:ascii="Cambria" w:hAnsi="Cambria"/>
            <w:b/>
            <w:bCs/>
            <w:noProof/>
          </w:rPr>
          <w:t>5.6</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Indicazione delle motivazioni di applicazione di un campionamento non statistico, conformemente all'articolo 127, paragrafo 1, del regolamento (UE) n. 1303/2013.</w:t>
        </w:r>
        <w:r w:rsidR="00CC427B">
          <w:rPr>
            <w:noProof/>
            <w:webHidden/>
          </w:rPr>
          <w:tab/>
        </w:r>
        <w:r w:rsidR="00CC427B">
          <w:rPr>
            <w:noProof/>
            <w:webHidden/>
          </w:rPr>
          <w:fldChar w:fldCharType="begin"/>
        </w:r>
        <w:r w:rsidR="00CC427B">
          <w:rPr>
            <w:noProof/>
            <w:webHidden/>
          </w:rPr>
          <w:instrText xml:space="preserve"> PAGEREF _Toc68085745 \h </w:instrText>
        </w:r>
        <w:r w:rsidR="00CC427B">
          <w:rPr>
            <w:noProof/>
            <w:webHidden/>
          </w:rPr>
        </w:r>
        <w:r w:rsidR="00CC427B">
          <w:rPr>
            <w:noProof/>
            <w:webHidden/>
          </w:rPr>
          <w:fldChar w:fldCharType="separate"/>
        </w:r>
        <w:r w:rsidR="00CC427B">
          <w:rPr>
            <w:noProof/>
            <w:webHidden/>
          </w:rPr>
          <w:t>21</w:t>
        </w:r>
        <w:r w:rsidR="00CC427B">
          <w:rPr>
            <w:noProof/>
            <w:webHidden/>
          </w:rPr>
          <w:fldChar w:fldCharType="end"/>
        </w:r>
      </w:hyperlink>
    </w:p>
    <w:p w14:paraId="29C92E5F" w14:textId="250AA004" w:rsidR="00CC427B" w:rsidRDefault="00DF4FA8">
      <w:pPr>
        <w:pStyle w:val="Sommario7"/>
        <w:tabs>
          <w:tab w:val="left" w:pos="1680"/>
        </w:tabs>
        <w:rPr>
          <w:rFonts w:asciiTheme="minorHAnsi" w:eastAsiaTheme="minorEastAsia" w:hAnsiTheme="minorHAnsi" w:cstheme="minorBidi"/>
          <w:noProof/>
          <w:sz w:val="22"/>
          <w:szCs w:val="22"/>
        </w:rPr>
      </w:pPr>
      <w:hyperlink w:anchor="_Toc68085746" w:history="1">
        <w:r w:rsidR="00CC427B" w:rsidRPr="00EF798D">
          <w:rPr>
            <w:rStyle w:val="Collegamentoipertestuale"/>
            <w:rFonts w:ascii="Cambria" w:hAnsi="Cambria"/>
            <w:b/>
            <w:bCs/>
            <w:noProof/>
          </w:rPr>
          <w:t>5.7</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Analisi delle risultanze principali degli audit delle operazioni.</w:t>
        </w:r>
        <w:r w:rsidR="00CC427B">
          <w:rPr>
            <w:noProof/>
            <w:webHidden/>
          </w:rPr>
          <w:tab/>
        </w:r>
        <w:r w:rsidR="00CC427B">
          <w:rPr>
            <w:noProof/>
            <w:webHidden/>
          </w:rPr>
          <w:fldChar w:fldCharType="begin"/>
        </w:r>
        <w:r w:rsidR="00CC427B">
          <w:rPr>
            <w:noProof/>
            <w:webHidden/>
          </w:rPr>
          <w:instrText xml:space="preserve"> PAGEREF _Toc68085746 \h </w:instrText>
        </w:r>
        <w:r w:rsidR="00CC427B">
          <w:rPr>
            <w:noProof/>
            <w:webHidden/>
          </w:rPr>
        </w:r>
        <w:r w:rsidR="00CC427B">
          <w:rPr>
            <w:noProof/>
            <w:webHidden/>
          </w:rPr>
          <w:fldChar w:fldCharType="separate"/>
        </w:r>
        <w:r w:rsidR="00CC427B">
          <w:rPr>
            <w:noProof/>
            <w:webHidden/>
          </w:rPr>
          <w:t>21</w:t>
        </w:r>
        <w:r w:rsidR="00CC427B">
          <w:rPr>
            <w:noProof/>
            <w:webHidden/>
          </w:rPr>
          <w:fldChar w:fldCharType="end"/>
        </w:r>
      </w:hyperlink>
    </w:p>
    <w:p w14:paraId="2604BCFE" w14:textId="7E7CF473" w:rsidR="00CC427B" w:rsidRDefault="00DF4FA8">
      <w:pPr>
        <w:pStyle w:val="Sommario7"/>
        <w:tabs>
          <w:tab w:val="left" w:pos="1680"/>
        </w:tabs>
        <w:rPr>
          <w:rFonts w:asciiTheme="minorHAnsi" w:eastAsiaTheme="minorEastAsia" w:hAnsiTheme="minorHAnsi" w:cstheme="minorBidi"/>
          <w:noProof/>
          <w:sz w:val="22"/>
          <w:szCs w:val="22"/>
        </w:rPr>
      </w:pPr>
      <w:hyperlink w:anchor="_Toc68085747" w:history="1">
        <w:r w:rsidR="00CC427B" w:rsidRPr="00EF798D">
          <w:rPr>
            <w:rStyle w:val="Collegamentoipertestuale"/>
            <w:rFonts w:ascii="Cambria" w:hAnsi="Cambria"/>
            <w:b/>
            <w:bCs/>
            <w:noProof/>
          </w:rPr>
          <w:t>5.8</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Rettifiche finanziarie relative al periodo contabile apportate dall'autorità di certificazione/di gestione prima di presentare i conti alla Commissione e risultanti dagli audit delle operazioni, comprese le correzioni calcolate sulla base di un tasso forfettario o estrapolate, come indicato al punto 10.2</w:t>
        </w:r>
        <w:r w:rsidR="00CC427B">
          <w:rPr>
            <w:noProof/>
            <w:webHidden/>
          </w:rPr>
          <w:tab/>
        </w:r>
        <w:r w:rsidR="00CC427B">
          <w:rPr>
            <w:noProof/>
            <w:webHidden/>
          </w:rPr>
          <w:fldChar w:fldCharType="begin"/>
        </w:r>
        <w:r w:rsidR="00CC427B">
          <w:rPr>
            <w:noProof/>
            <w:webHidden/>
          </w:rPr>
          <w:instrText xml:space="preserve"> PAGEREF _Toc68085747 \h </w:instrText>
        </w:r>
        <w:r w:rsidR="00CC427B">
          <w:rPr>
            <w:noProof/>
            <w:webHidden/>
          </w:rPr>
        </w:r>
        <w:r w:rsidR="00CC427B">
          <w:rPr>
            <w:noProof/>
            <w:webHidden/>
          </w:rPr>
          <w:fldChar w:fldCharType="separate"/>
        </w:r>
        <w:r w:rsidR="00CC427B">
          <w:rPr>
            <w:noProof/>
            <w:webHidden/>
          </w:rPr>
          <w:t>23</w:t>
        </w:r>
        <w:r w:rsidR="00CC427B">
          <w:rPr>
            <w:noProof/>
            <w:webHidden/>
          </w:rPr>
          <w:fldChar w:fldCharType="end"/>
        </w:r>
      </w:hyperlink>
    </w:p>
    <w:p w14:paraId="1ED324E2" w14:textId="254C423C" w:rsidR="00CC427B" w:rsidRDefault="00DF4FA8">
      <w:pPr>
        <w:pStyle w:val="Sommario7"/>
        <w:tabs>
          <w:tab w:val="left" w:pos="1680"/>
        </w:tabs>
        <w:rPr>
          <w:rFonts w:asciiTheme="minorHAnsi" w:eastAsiaTheme="minorEastAsia" w:hAnsiTheme="minorHAnsi" w:cstheme="minorBidi"/>
          <w:noProof/>
          <w:sz w:val="22"/>
          <w:szCs w:val="22"/>
        </w:rPr>
      </w:pPr>
      <w:hyperlink w:anchor="_Toc68085748" w:history="1">
        <w:r w:rsidR="00CC427B" w:rsidRPr="00EF798D">
          <w:rPr>
            <w:rStyle w:val="Collegamentoipertestuale"/>
            <w:rFonts w:ascii="Cambria" w:hAnsi="Cambria"/>
            <w:b/>
            <w:bCs/>
            <w:noProof/>
          </w:rPr>
          <w:t>5.9</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Confronto tra il tasso di errore totale e il tasso di errore totale residuo con la soglia di rilevanza prestabilita per verificare se la popolazione contiene errori rilevanti e l'impatto sul parere di audit.</w:t>
        </w:r>
        <w:r w:rsidR="00CC427B">
          <w:rPr>
            <w:noProof/>
            <w:webHidden/>
          </w:rPr>
          <w:tab/>
        </w:r>
        <w:r w:rsidR="00CC427B">
          <w:rPr>
            <w:noProof/>
            <w:webHidden/>
          </w:rPr>
          <w:fldChar w:fldCharType="begin"/>
        </w:r>
        <w:r w:rsidR="00CC427B">
          <w:rPr>
            <w:noProof/>
            <w:webHidden/>
          </w:rPr>
          <w:instrText xml:space="preserve"> PAGEREF _Toc68085748 \h </w:instrText>
        </w:r>
        <w:r w:rsidR="00CC427B">
          <w:rPr>
            <w:noProof/>
            <w:webHidden/>
          </w:rPr>
        </w:r>
        <w:r w:rsidR="00CC427B">
          <w:rPr>
            <w:noProof/>
            <w:webHidden/>
          </w:rPr>
          <w:fldChar w:fldCharType="separate"/>
        </w:r>
        <w:r w:rsidR="00CC427B">
          <w:rPr>
            <w:noProof/>
            <w:webHidden/>
          </w:rPr>
          <w:t>23</w:t>
        </w:r>
        <w:r w:rsidR="00CC427B">
          <w:rPr>
            <w:noProof/>
            <w:webHidden/>
          </w:rPr>
          <w:fldChar w:fldCharType="end"/>
        </w:r>
      </w:hyperlink>
    </w:p>
    <w:p w14:paraId="253AA5F4" w14:textId="1B2FC2CD" w:rsidR="00CC427B" w:rsidRDefault="00DF4FA8">
      <w:pPr>
        <w:pStyle w:val="Sommario7"/>
        <w:tabs>
          <w:tab w:val="left" w:pos="1680"/>
        </w:tabs>
        <w:rPr>
          <w:rFonts w:asciiTheme="minorHAnsi" w:eastAsiaTheme="minorEastAsia" w:hAnsiTheme="minorHAnsi" w:cstheme="minorBidi"/>
          <w:noProof/>
          <w:sz w:val="22"/>
          <w:szCs w:val="22"/>
        </w:rPr>
      </w:pPr>
      <w:hyperlink w:anchor="_Toc68085749" w:history="1">
        <w:r w:rsidR="00CC427B" w:rsidRPr="00EF798D">
          <w:rPr>
            <w:rStyle w:val="Collegamentoipertestuale"/>
            <w:rFonts w:ascii="Cambria" w:hAnsi="Cambria"/>
            <w:b/>
            <w:bCs/>
            <w:noProof/>
          </w:rPr>
          <w:t>5.10</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Informazioni sulle risultanze degli audit dell'eventuale campione supplementare (articolo 28, paragrafo 12, del regolamento (UE) n. 480/2014).</w:t>
        </w:r>
        <w:r w:rsidR="00CC427B">
          <w:rPr>
            <w:noProof/>
            <w:webHidden/>
          </w:rPr>
          <w:tab/>
        </w:r>
        <w:r w:rsidR="00CC427B">
          <w:rPr>
            <w:noProof/>
            <w:webHidden/>
          </w:rPr>
          <w:fldChar w:fldCharType="begin"/>
        </w:r>
        <w:r w:rsidR="00CC427B">
          <w:rPr>
            <w:noProof/>
            <w:webHidden/>
          </w:rPr>
          <w:instrText xml:space="preserve"> PAGEREF _Toc68085749 \h </w:instrText>
        </w:r>
        <w:r w:rsidR="00CC427B">
          <w:rPr>
            <w:noProof/>
            <w:webHidden/>
          </w:rPr>
        </w:r>
        <w:r w:rsidR="00CC427B">
          <w:rPr>
            <w:noProof/>
            <w:webHidden/>
          </w:rPr>
          <w:fldChar w:fldCharType="separate"/>
        </w:r>
        <w:r w:rsidR="00CC427B">
          <w:rPr>
            <w:noProof/>
            <w:webHidden/>
          </w:rPr>
          <w:t>24</w:t>
        </w:r>
        <w:r w:rsidR="00CC427B">
          <w:rPr>
            <w:noProof/>
            <w:webHidden/>
          </w:rPr>
          <w:fldChar w:fldCharType="end"/>
        </w:r>
      </w:hyperlink>
    </w:p>
    <w:p w14:paraId="55FD4FCA" w14:textId="7A89540C" w:rsidR="00CC427B" w:rsidRDefault="00DF4FA8">
      <w:pPr>
        <w:pStyle w:val="Sommario7"/>
        <w:tabs>
          <w:tab w:val="left" w:pos="1680"/>
        </w:tabs>
        <w:rPr>
          <w:rFonts w:asciiTheme="minorHAnsi" w:eastAsiaTheme="minorEastAsia" w:hAnsiTheme="minorHAnsi" w:cstheme="minorBidi"/>
          <w:noProof/>
          <w:sz w:val="22"/>
          <w:szCs w:val="22"/>
        </w:rPr>
      </w:pPr>
      <w:hyperlink w:anchor="_Toc68085750" w:history="1">
        <w:r w:rsidR="00CC427B" w:rsidRPr="00EF798D">
          <w:rPr>
            <w:rStyle w:val="Collegamentoipertestuale"/>
            <w:rFonts w:ascii="Cambria" w:hAnsi="Cambria"/>
            <w:b/>
            <w:bCs/>
            <w:noProof/>
          </w:rPr>
          <w:t>5.11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Precisazioni sugli eventuali problemi individuati se sono stati giudicati di natura sistematica, nonché le misure adottate, compresa la quantificazione delle spese irregolari e delle relative rettifiche finanziarie eventualmente apportate</w:t>
        </w:r>
        <w:r w:rsidR="00CC427B">
          <w:rPr>
            <w:noProof/>
            <w:webHidden/>
          </w:rPr>
          <w:tab/>
        </w:r>
        <w:r w:rsidR="00CC427B">
          <w:rPr>
            <w:noProof/>
            <w:webHidden/>
          </w:rPr>
          <w:fldChar w:fldCharType="begin"/>
        </w:r>
        <w:r w:rsidR="00CC427B">
          <w:rPr>
            <w:noProof/>
            <w:webHidden/>
          </w:rPr>
          <w:instrText xml:space="preserve"> PAGEREF _Toc68085750 \h </w:instrText>
        </w:r>
        <w:r w:rsidR="00CC427B">
          <w:rPr>
            <w:noProof/>
            <w:webHidden/>
          </w:rPr>
        </w:r>
        <w:r w:rsidR="00CC427B">
          <w:rPr>
            <w:noProof/>
            <w:webHidden/>
          </w:rPr>
          <w:fldChar w:fldCharType="separate"/>
        </w:r>
        <w:r w:rsidR="00CC427B">
          <w:rPr>
            <w:noProof/>
            <w:webHidden/>
          </w:rPr>
          <w:t>24</w:t>
        </w:r>
        <w:r w:rsidR="00CC427B">
          <w:rPr>
            <w:noProof/>
            <w:webHidden/>
          </w:rPr>
          <w:fldChar w:fldCharType="end"/>
        </w:r>
      </w:hyperlink>
    </w:p>
    <w:p w14:paraId="71EAE387" w14:textId="1D933CD9" w:rsidR="00CC427B" w:rsidRDefault="00DF4FA8">
      <w:pPr>
        <w:pStyle w:val="Sommario7"/>
        <w:tabs>
          <w:tab w:val="left" w:pos="1680"/>
        </w:tabs>
        <w:rPr>
          <w:rFonts w:asciiTheme="minorHAnsi" w:eastAsiaTheme="minorEastAsia" w:hAnsiTheme="minorHAnsi" w:cstheme="minorBidi"/>
          <w:noProof/>
          <w:sz w:val="22"/>
          <w:szCs w:val="22"/>
        </w:rPr>
      </w:pPr>
      <w:hyperlink w:anchor="_Toc68085751" w:history="1">
        <w:r w:rsidR="00CC427B" w:rsidRPr="00EF798D">
          <w:rPr>
            <w:rStyle w:val="Collegamentoipertestuale"/>
            <w:rFonts w:ascii="Cambria" w:hAnsi="Cambria"/>
            <w:b/>
            <w:bCs/>
            <w:noProof/>
          </w:rPr>
          <w:t>5.12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Informazioni sul seguito dato agli audit delle operazioni eseguiti in periodi precedenti, in particolare sulle carenze di natura sistemica.</w:t>
        </w:r>
        <w:r w:rsidR="00CC427B">
          <w:rPr>
            <w:noProof/>
            <w:webHidden/>
          </w:rPr>
          <w:tab/>
        </w:r>
        <w:r w:rsidR="00CC427B">
          <w:rPr>
            <w:noProof/>
            <w:webHidden/>
          </w:rPr>
          <w:fldChar w:fldCharType="begin"/>
        </w:r>
        <w:r w:rsidR="00CC427B">
          <w:rPr>
            <w:noProof/>
            <w:webHidden/>
          </w:rPr>
          <w:instrText xml:space="preserve"> PAGEREF _Toc68085751 \h </w:instrText>
        </w:r>
        <w:r w:rsidR="00CC427B">
          <w:rPr>
            <w:noProof/>
            <w:webHidden/>
          </w:rPr>
        </w:r>
        <w:r w:rsidR="00CC427B">
          <w:rPr>
            <w:noProof/>
            <w:webHidden/>
          </w:rPr>
          <w:fldChar w:fldCharType="separate"/>
        </w:r>
        <w:r w:rsidR="00CC427B">
          <w:rPr>
            <w:noProof/>
            <w:webHidden/>
          </w:rPr>
          <w:t>24</w:t>
        </w:r>
        <w:r w:rsidR="00CC427B">
          <w:rPr>
            <w:noProof/>
            <w:webHidden/>
          </w:rPr>
          <w:fldChar w:fldCharType="end"/>
        </w:r>
      </w:hyperlink>
    </w:p>
    <w:p w14:paraId="5B27A881" w14:textId="4AB6FF24" w:rsidR="00CC427B" w:rsidRDefault="00DF4FA8">
      <w:pPr>
        <w:pStyle w:val="Sommario7"/>
        <w:tabs>
          <w:tab w:val="left" w:pos="1680"/>
        </w:tabs>
        <w:rPr>
          <w:rFonts w:asciiTheme="minorHAnsi" w:eastAsiaTheme="minorEastAsia" w:hAnsiTheme="minorHAnsi" w:cstheme="minorBidi"/>
          <w:noProof/>
          <w:sz w:val="22"/>
          <w:szCs w:val="22"/>
        </w:rPr>
      </w:pPr>
      <w:hyperlink w:anchor="_Toc68085752" w:history="1">
        <w:r w:rsidR="00CC427B" w:rsidRPr="00EF798D">
          <w:rPr>
            <w:rStyle w:val="Collegamentoipertestuale"/>
            <w:rFonts w:ascii="Cambria" w:hAnsi="Cambria"/>
            <w:b/>
            <w:bCs/>
            <w:noProof/>
          </w:rPr>
          <w:t>5.13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Conclusioni tratte in base ai risultati degli audit per quanto riguarda l’efficacia del sistema di gestione e di controllo</w:t>
        </w:r>
        <w:r w:rsidR="00CC427B">
          <w:rPr>
            <w:noProof/>
            <w:webHidden/>
          </w:rPr>
          <w:tab/>
        </w:r>
        <w:r w:rsidR="00CC427B">
          <w:rPr>
            <w:noProof/>
            <w:webHidden/>
          </w:rPr>
          <w:fldChar w:fldCharType="begin"/>
        </w:r>
        <w:r w:rsidR="00CC427B">
          <w:rPr>
            <w:noProof/>
            <w:webHidden/>
          </w:rPr>
          <w:instrText xml:space="preserve"> PAGEREF _Toc68085752 \h </w:instrText>
        </w:r>
        <w:r w:rsidR="00CC427B">
          <w:rPr>
            <w:noProof/>
            <w:webHidden/>
          </w:rPr>
        </w:r>
        <w:r w:rsidR="00CC427B">
          <w:rPr>
            <w:noProof/>
            <w:webHidden/>
          </w:rPr>
          <w:fldChar w:fldCharType="separate"/>
        </w:r>
        <w:r w:rsidR="00CC427B">
          <w:rPr>
            <w:noProof/>
            <w:webHidden/>
          </w:rPr>
          <w:t>25</w:t>
        </w:r>
        <w:r w:rsidR="00CC427B">
          <w:rPr>
            <w:noProof/>
            <w:webHidden/>
          </w:rPr>
          <w:fldChar w:fldCharType="end"/>
        </w:r>
      </w:hyperlink>
    </w:p>
    <w:p w14:paraId="1B783D73" w14:textId="664947F9"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53" w:history="1">
        <w:r w:rsidR="00CC427B" w:rsidRPr="00EF798D">
          <w:rPr>
            <w:rStyle w:val="Collegamentoipertestuale"/>
            <w:rFonts w:ascii="Cambria" w:hAnsi="Cambria"/>
            <w:b/>
            <w:bCs/>
            <w:noProof/>
          </w:rPr>
          <w:t>6</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AUDIT DEI CONTI</w:t>
        </w:r>
        <w:r w:rsidR="00CC427B">
          <w:rPr>
            <w:noProof/>
            <w:webHidden/>
          </w:rPr>
          <w:tab/>
        </w:r>
        <w:r w:rsidR="00CC427B">
          <w:rPr>
            <w:noProof/>
            <w:webHidden/>
          </w:rPr>
          <w:fldChar w:fldCharType="begin"/>
        </w:r>
        <w:r w:rsidR="00CC427B">
          <w:rPr>
            <w:noProof/>
            <w:webHidden/>
          </w:rPr>
          <w:instrText xml:space="preserve"> PAGEREF _Toc68085753 \h </w:instrText>
        </w:r>
        <w:r w:rsidR="00CC427B">
          <w:rPr>
            <w:noProof/>
            <w:webHidden/>
          </w:rPr>
        </w:r>
        <w:r w:rsidR="00CC427B">
          <w:rPr>
            <w:noProof/>
            <w:webHidden/>
          </w:rPr>
          <w:fldChar w:fldCharType="separate"/>
        </w:r>
        <w:r w:rsidR="00CC427B">
          <w:rPr>
            <w:noProof/>
            <w:webHidden/>
          </w:rPr>
          <w:t>25</w:t>
        </w:r>
        <w:r w:rsidR="00CC427B">
          <w:rPr>
            <w:noProof/>
            <w:webHidden/>
          </w:rPr>
          <w:fldChar w:fldCharType="end"/>
        </w:r>
      </w:hyperlink>
    </w:p>
    <w:p w14:paraId="6EDA1D6C" w14:textId="74ADE96A" w:rsidR="00CC427B" w:rsidRDefault="00DF4FA8">
      <w:pPr>
        <w:pStyle w:val="Sommario7"/>
        <w:tabs>
          <w:tab w:val="left" w:pos="1680"/>
        </w:tabs>
        <w:rPr>
          <w:rFonts w:asciiTheme="minorHAnsi" w:eastAsiaTheme="minorEastAsia" w:hAnsiTheme="minorHAnsi" w:cstheme="minorBidi"/>
          <w:noProof/>
          <w:sz w:val="22"/>
          <w:szCs w:val="22"/>
        </w:rPr>
      </w:pPr>
      <w:hyperlink w:anchor="_Toc68085754" w:history="1">
        <w:r w:rsidR="00CC427B" w:rsidRPr="00EF798D">
          <w:rPr>
            <w:rStyle w:val="Collegamentoipertestuale"/>
            <w:rFonts w:ascii="Cambria" w:hAnsi="Cambria"/>
            <w:b/>
            <w:bCs/>
            <w:noProof/>
          </w:rPr>
          <w:t>6.1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Autorità/organismi che hanno eseguito audit dei conti.</w:t>
        </w:r>
        <w:r w:rsidR="00CC427B">
          <w:rPr>
            <w:noProof/>
            <w:webHidden/>
          </w:rPr>
          <w:tab/>
        </w:r>
        <w:r w:rsidR="00CC427B">
          <w:rPr>
            <w:noProof/>
            <w:webHidden/>
          </w:rPr>
          <w:fldChar w:fldCharType="begin"/>
        </w:r>
        <w:r w:rsidR="00CC427B">
          <w:rPr>
            <w:noProof/>
            <w:webHidden/>
          </w:rPr>
          <w:instrText xml:space="preserve"> PAGEREF _Toc68085754 \h </w:instrText>
        </w:r>
        <w:r w:rsidR="00CC427B">
          <w:rPr>
            <w:noProof/>
            <w:webHidden/>
          </w:rPr>
        </w:r>
        <w:r w:rsidR="00CC427B">
          <w:rPr>
            <w:noProof/>
            <w:webHidden/>
          </w:rPr>
          <w:fldChar w:fldCharType="separate"/>
        </w:r>
        <w:r w:rsidR="00CC427B">
          <w:rPr>
            <w:noProof/>
            <w:webHidden/>
          </w:rPr>
          <w:t>25</w:t>
        </w:r>
        <w:r w:rsidR="00CC427B">
          <w:rPr>
            <w:noProof/>
            <w:webHidden/>
          </w:rPr>
          <w:fldChar w:fldCharType="end"/>
        </w:r>
      </w:hyperlink>
    </w:p>
    <w:p w14:paraId="40A79E5D" w14:textId="28418A94" w:rsidR="00CC427B" w:rsidRDefault="00DF4FA8">
      <w:pPr>
        <w:pStyle w:val="Sommario7"/>
        <w:tabs>
          <w:tab w:val="left" w:pos="1680"/>
        </w:tabs>
        <w:rPr>
          <w:rFonts w:asciiTheme="minorHAnsi" w:eastAsiaTheme="minorEastAsia" w:hAnsiTheme="minorHAnsi" w:cstheme="minorBidi"/>
          <w:noProof/>
          <w:sz w:val="22"/>
          <w:szCs w:val="22"/>
        </w:rPr>
      </w:pPr>
      <w:hyperlink w:anchor="_Toc68085755" w:history="1">
        <w:r w:rsidR="00CC427B" w:rsidRPr="00EF798D">
          <w:rPr>
            <w:rStyle w:val="Collegamentoipertestuale"/>
            <w:rFonts w:ascii="Cambria" w:hAnsi="Cambria"/>
            <w:b/>
            <w:bCs/>
            <w:noProof/>
          </w:rPr>
          <w:t>6.2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Metodo di audit applicato per verificare gli elementi dei conti indicati all'articolo 137 del regolamento (UE) n. 1303/2013. Comprendere un riferimento al lavoro di audit eseguito nel contesto degli audit dei sistemi (descritti alla precedente sezione 4) e degli audit delle operazioni (descritti alla precedente sezione 5) rilevanti ai fini dell'affidabilità richiesta per i conti.</w:t>
        </w:r>
        <w:r w:rsidR="00CC427B">
          <w:rPr>
            <w:noProof/>
            <w:webHidden/>
          </w:rPr>
          <w:tab/>
        </w:r>
        <w:r w:rsidR="00CC427B">
          <w:rPr>
            <w:noProof/>
            <w:webHidden/>
          </w:rPr>
          <w:fldChar w:fldCharType="begin"/>
        </w:r>
        <w:r w:rsidR="00CC427B">
          <w:rPr>
            <w:noProof/>
            <w:webHidden/>
          </w:rPr>
          <w:instrText xml:space="preserve"> PAGEREF _Toc68085755 \h </w:instrText>
        </w:r>
        <w:r w:rsidR="00CC427B">
          <w:rPr>
            <w:noProof/>
            <w:webHidden/>
          </w:rPr>
        </w:r>
        <w:r w:rsidR="00CC427B">
          <w:rPr>
            <w:noProof/>
            <w:webHidden/>
          </w:rPr>
          <w:fldChar w:fldCharType="separate"/>
        </w:r>
        <w:r w:rsidR="00CC427B">
          <w:rPr>
            <w:noProof/>
            <w:webHidden/>
          </w:rPr>
          <w:t>25</w:t>
        </w:r>
        <w:r w:rsidR="00CC427B">
          <w:rPr>
            <w:noProof/>
            <w:webHidden/>
          </w:rPr>
          <w:fldChar w:fldCharType="end"/>
        </w:r>
      </w:hyperlink>
    </w:p>
    <w:p w14:paraId="79731F70" w14:textId="1D2A0CEF" w:rsidR="00CC427B" w:rsidRDefault="00DF4FA8">
      <w:pPr>
        <w:pStyle w:val="Sommario7"/>
        <w:tabs>
          <w:tab w:val="left" w:pos="1680"/>
        </w:tabs>
        <w:rPr>
          <w:rFonts w:asciiTheme="minorHAnsi" w:eastAsiaTheme="minorEastAsia" w:hAnsiTheme="minorHAnsi" w:cstheme="minorBidi"/>
          <w:noProof/>
          <w:sz w:val="22"/>
          <w:szCs w:val="22"/>
        </w:rPr>
      </w:pPr>
      <w:hyperlink w:anchor="_Toc68085756" w:history="1">
        <w:r w:rsidR="00CC427B" w:rsidRPr="00EF798D">
          <w:rPr>
            <w:rStyle w:val="Collegamentoipertestuale"/>
            <w:rFonts w:ascii="Cambria" w:hAnsi="Cambria"/>
            <w:b/>
            <w:bCs/>
            <w:noProof/>
          </w:rPr>
          <w:t>6.3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Conclusioni tratte dall'audit in merito alla completezza, accuratezza e veridicità dei conti, comprese le rettifiche finanziarie apportate e riflesse nei conti come seguito dato alle risultanze degli audit dei sistemi e/o degli audit delle operazioni.</w:t>
        </w:r>
        <w:r w:rsidR="00CC427B">
          <w:rPr>
            <w:noProof/>
            <w:webHidden/>
          </w:rPr>
          <w:tab/>
        </w:r>
        <w:r w:rsidR="00CC427B">
          <w:rPr>
            <w:noProof/>
            <w:webHidden/>
          </w:rPr>
          <w:fldChar w:fldCharType="begin"/>
        </w:r>
        <w:r w:rsidR="00CC427B">
          <w:rPr>
            <w:noProof/>
            <w:webHidden/>
          </w:rPr>
          <w:instrText xml:space="preserve"> PAGEREF _Toc68085756 \h </w:instrText>
        </w:r>
        <w:r w:rsidR="00CC427B">
          <w:rPr>
            <w:noProof/>
            <w:webHidden/>
          </w:rPr>
        </w:r>
        <w:r w:rsidR="00CC427B">
          <w:rPr>
            <w:noProof/>
            <w:webHidden/>
          </w:rPr>
          <w:fldChar w:fldCharType="separate"/>
        </w:r>
        <w:r w:rsidR="00CC427B">
          <w:rPr>
            <w:noProof/>
            <w:webHidden/>
          </w:rPr>
          <w:t>25</w:t>
        </w:r>
        <w:r w:rsidR="00CC427B">
          <w:rPr>
            <w:noProof/>
            <w:webHidden/>
          </w:rPr>
          <w:fldChar w:fldCharType="end"/>
        </w:r>
      </w:hyperlink>
    </w:p>
    <w:p w14:paraId="5089FABB" w14:textId="43621401" w:rsidR="00CC427B" w:rsidRDefault="00DF4FA8">
      <w:pPr>
        <w:pStyle w:val="Sommario7"/>
        <w:tabs>
          <w:tab w:val="left" w:pos="1680"/>
        </w:tabs>
        <w:rPr>
          <w:rFonts w:asciiTheme="minorHAnsi" w:eastAsiaTheme="minorEastAsia" w:hAnsiTheme="minorHAnsi" w:cstheme="minorBidi"/>
          <w:noProof/>
          <w:sz w:val="22"/>
          <w:szCs w:val="22"/>
        </w:rPr>
      </w:pPr>
      <w:hyperlink w:anchor="_Toc68085757" w:history="1">
        <w:r w:rsidR="00CC427B" w:rsidRPr="00EF798D">
          <w:rPr>
            <w:rStyle w:val="Collegamentoipertestuale"/>
            <w:rFonts w:ascii="Cambria" w:hAnsi="Cambria"/>
            <w:b/>
            <w:bCs/>
            <w:noProof/>
          </w:rPr>
          <w:t>6.4</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Indicare se eventuali problemi individuati sono stati giudicati di natura sistemica, nonché le misure adottate al riguardo.</w:t>
        </w:r>
        <w:r w:rsidR="00CC427B">
          <w:rPr>
            <w:noProof/>
            <w:webHidden/>
          </w:rPr>
          <w:tab/>
        </w:r>
        <w:r w:rsidR="00CC427B">
          <w:rPr>
            <w:noProof/>
            <w:webHidden/>
          </w:rPr>
          <w:fldChar w:fldCharType="begin"/>
        </w:r>
        <w:r w:rsidR="00CC427B">
          <w:rPr>
            <w:noProof/>
            <w:webHidden/>
          </w:rPr>
          <w:instrText xml:space="preserve"> PAGEREF _Toc68085757 \h </w:instrText>
        </w:r>
        <w:r w:rsidR="00CC427B">
          <w:rPr>
            <w:noProof/>
            <w:webHidden/>
          </w:rPr>
        </w:r>
        <w:r w:rsidR="00CC427B">
          <w:rPr>
            <w:noProof/>
            <w:webHidden/>
          </w:rPr>
          <w:fldChar w:fldCharType="separate"/>
        </w:r>
        <w:r w:rsidR="00CC427B">
          <w:rPr>
            <w:noProof/>
            <w:webHidden/>
          </w:rPr>
          <w:t>26</w:t>
        </w:r>
        <w:r w:rsidR="00CC427B">
          <w:rPr>
            <w:noProof/>
            <w:webHidden/>
          </w:rPr>
          <w:fldChar w:fldCharType="end"/>
        </w:r>
      </w:hyperlink>
    </w:p>
    <w:p w14:paraId="5864B944" w14:textId="535F83B2"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58" w:history="1">
        <w:r w:rsidR="00CC427B" w:rsidRPr="00EF798D">
          <w:rPr>
            <w:rStyle w:val="Collegamentoipertestuale"/>
            <w:rFonts w:ascii="Cambria" w:hAnsi="Cambria"/>
            <w:b/>
            <w:bCs/>
            <w:noProof/>
          </w:rPr>
          <w:t>7</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COORDINAMENTO TRA GLI ORGANISMI DI AUDIT E IL LAVORO DI SUPERVISIONE DELL’AUTORITÀ DI AUDIT (se pertinente)</w:t>
        </w:r>
        <w:r w:rsidR="00CC427B">
          <w:rPr>
            <w:noProof/>
            <w:webHidden/>
          </w:rPr>
          <w:tab/>
        </w:r>
        <w:r w:rsidR="00CC427B">
          <w:rPr>
            <w:noProof/>
            <w:webHidden/>
          </w:rPr>
          <w:fldChar w:fldCharType="begin"/>
        </w:r>
        <w:r w:rsidR="00CC427B">
          <w:rPr>
            <w:noProof/>
            <w:webHidden/>
          </w:rPr>
          <w:instrText xml:space="preserve"> PAGEREF _Toc68085758 \h </w:instrText>
        </w:r>
        <w:r w:rsidR="00CC427B">
          <w:rPr>
            <w:noProof/>
            <w:webHidden/>
          </w:rPr>
        </w:r>
        <w:r w:rsidR="00CC427B">
          <w:rPr>
            <w:noProof/>
            <w:webHidden/>
          </w:rPr>
          <w:fldChar w:fldCharType="separate"/>
        </w:r>
        <w:r w:rsidR="00CC427B">
          <w:rPr>
            <w:noProof/>
            <w:webHidden/>
          </w:rPr>
          <w:t>26</w:t>
        </w:r>
        <w:r w:rsidR="00CC427B">
          <w:rPr>
            <w:noProof/>
            <w:webHidden/>
          </w:rPr>
          <w:fldChar w:fldCharType="end"/>
        </w:r>
      </w:hyperlink>
    </w:p>
    <w:p w14:paraId="2B243DAC" w14:textId="3839AA3B" w:rsidR="00CC427B" w:rsidRDefault="00DF4FA8">
      <w:pPr>
        <w:pStyle w:val="Sommario7"/>
        <w:tabs>
          <w:tab w:val="left" w:pos="1680"/>
        </w:tabs>
        <w:rPr>
          <w:rFonts w:asciiTheme="minorHAnsi" w:eastAsiaTheme="minorEastAsia" w:hAnsiTheme="minorHAnsi" w:cstheme="minorBidi"/>
          <w:noProof/>
          <w:sz w:val="22"/>
          <w:szCs w:val="22"/>
        </w:rPr>
      </w:pPr>
      <w:hyperlink w:anchor="_Toc68085759" w:history="1">
        <w:r w:rsidR="00CC427B" w:rsidRPr="00EF798D">
          <w:rPr>
            <w:rStyle w:val="Collegamentoipertestuale"/>
            <w:rFonts w:ascii="Cambria" w:hAnsi="Cambria"/>
            <w:b/>
            <w:bCs/>
            <w:noProof/>
          </w:rPr>
          <w:t>7.1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Descrivere la procedura di coordinamento tra l'autorità di audit e gli organismi di audit che effettuano audit come previsto all'articolo 127, paragrafo 2, del regolamento (UE) n. 1303/2013.</w:t>
        </w:r>
        <w:r w:rsidR="00CC427B">
          <w:rPr>
            <w:noProof/>
            <w:webHidden/>
          </w:rPr>
          <w:tab/>
        </w:r>
        <w:r w:rsidR="00CC427B">
          <w:rPr>
            <w:noProof/>
            <w:webHidden/>
          </w:rPr>
          <w:fldChar w:fldCharType="begin"/>
        </w:r>
        <w:r w:rsidR="00CC427B">
          <w:rPr>
            <w:noProof/>
            <w:webHidden/>
          </w:rPr>
          <w:instrText xml:space="preserve"> PAGEREF _Toc68085759 \h </w:instrText>
        </w:r>
        <w:r w:rsidR="00CC427B">
          <w:rPr>
            <w:noProof/>
            <w:webHidden/>
          </w:rPr>
        </w:r>
        <w:r w:rsidR="00CC427B">
          <w:rPr>
            <w:noProof/>
            <w:webHidden/>
          </w:rPr>
          <w:fldChar w:fldCharType="separate"/>
        </w:r>
        <w:r w:rsidR="00CC427B">
          <w:rPr>
            <w:noProof/>
            <w:webHidden/>
          </w:rPr>
          <w:t>26</w:t>
        </w:r>
        <w:r w:rsidR="00CC427B">
          <w:rPr>
            <w:noProof/>
            <w:webHidden/>
          </w:rPr>
          <w:fldChar w:fldCharType="end"/>
        </w:r>
      </w:hyperlink>
    </w:p>
    <w:p w14:paraId="285EAC67" w14:textId="6A51AAAA" w:rsidR="00CC427B" w:rsidRDefault="00DF4FA8">
      <w:pPr>
        <w:pStyle w:val="Sommario7"/>
        <w:tabs>
          <w:tab w:val="left" w:pos="1680"/>
        </w:tabs>
        <w:rPr>
          <w:rFonts w:asciiTheme="minorHAnsi" w:eastAsiaTheme="minorEastAsia" w:hAnsiTheme="minorHAnsi" w:cstheme="minorBidi"/>
          <w:noProof/>
          <w:sz w:val="22"/>
          <w:szCs w:val="22"/>
        </w:rPr>
      </w:pPr>
      <w:hyperlink w:anchor="_Toc68085760" w:history="1">
        <w:r w:rsidR="00CC427B" w:rsidRPr="00EF798D">
          <w:rPr>
            <w:rStyle w:val="Collegamentoipertestuale"/>
            <w:rFonts w:ascii="Cambria" w:hAnsi="Cambria"/>
            <w:b/>
            <w:bCs/>
            <w:noProof/>
          </w:rPr>
          <w:t>7.2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Descrivere la procedura di supervisione e revisione della qualità applicata dall'autorità di audit a tali organismi di audit.</w:t>
        </w:r>
        <w:r w:rsidR="00CC427B">
          <w:rPr>
            <w:noProof/>
            <w:webHidden/>
          </w:rPr>
          <w:tab/>
        </w:r>
        <w:r w:rsidR="00CC427B">
          <w:rPr>
            <w:noProof/>
            <w:webHidden/>
          </w:rPr>
          <w:fldChar w:fldCharType="begin"/>
        </w:r>
        <w:r w:rsidR="00CC427B">
          <w:rPr>
            <w:noProof/>
            <w:webHidden/>
          </w:rPr>
          <w:instrText xml:space="preserve"> PAGEREF _Toc68085760 \h </w:instrText>
        </w:r>
        <w:r w:rsidR="00CC427B">
          <w:rPr>
            <w:noProof/>
            <w:webHidden/>
          </w:rPr>
        </w:r>
        <w:r w:rsidR="00CC427B">
          <w:rPr>
            <w:noProof/>
            <w:webHidden/>
          </w:rPr>
          <w:fldChar w:fldCharType="separate"/>
        </w:r>
        <w:r w:rsidR="00CC427B">
          <w:rPr>
            <w:noProof/>
            <w:webHidden/>
          </w:rPr>
          <w:t>26</w:t>
        </w:r>
        <w:r w:rsidR="00CC427B">
          <w:rPr>
            <w:noProof/>
            <w:webHidden/>
          </w:rPr>
          <w:fldChar w:fldCharType="end"/>
        </w:r>
      </w:hyperlink>
    </w:p>
    <w:p w14:paraId="5308B8BE" w14:textId="36982C16"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61" w:history="1">
        <w:r w:rsidR="00CC427B" w:rsidRPr="00EF798D">
          <w:rPr>
            <w:rStyle w:val="Collegamentoipertestuale"/>
            <w:rFonts w:ascii="Cambria" w:hAnsi="Cambria"/>
            <w:b/>
            <w:bCs/>
            <w:noProof/>
          </w:rPr>
          <w:t>8</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ALTRE INFORMAZIONI</w:t>
        </w:r>
        <w:r w:rsidR="00CC427B">
          <w:rPr>
            <w:noProof/>
            <w:webHidden/>
          </w:rPr>
          <w:tab/>
        </w:r>
        <w:r w:rsidR="00CC427B">
          <w:rPr>
            <w:noProof/>
            <w:webHidden/>
          </w:rPr>
          <w:fldChar w:fldCharType="begin"/>
        </w:r>
        <w:r w:rsidR="00CC427B">
          <w:rPr>
            <w:noProof/>
            <w:webHidden/>
          </w:rPr>
          <w:instrText xml:space="preserve"> PAGEREF _Toc68085761 \h </w:instrText>
        </w:r>
        <w:r w:rsidR="00CC427B">
          <w:rPr>
            <w:noProof/>
            <w:webHidden/>
          </w:rPr>
        </w:r>
        <w:r w:rsidR="00CC427B">
          <w:rPr>
            <w:noProof/>
            <w:webHidden/>
          </w:rPr>
          <w:fldChar w:fldCharType="separate"/>
        </w:r>
        <w:r w:rsidR="00CC427B">
          <w:rPr>
            <w:noProof/>
            <w:webHidden/>
          </w:rPr>
          <w:t>26</w:t>
        </w:r>
        <w:r w:rsidR="00CC427B">
          <w:rPr>
            <w:noProof/>
            <w:webHidden/>
          </w:rPr>
          <w:fldChar w:fldCharType="end"/>
        </w:r>
      </w:hyperlink>
    </w:p>
    <w:p w14:paraId="10A43C40" w14:textId="5352BC06" w:rsidR="00CC427B" w:rsidRDefault="00DF4FA8">
      <w:pPr>
        <w:pStyle w:val="Sommario7"/>
        <w:tabs>
          <w:tab w:val="left" w:pos="1680"/>
        </w:tabs>
        <w:rPr>
          <w:rFonts w:asciiTheme="minorHAnsi" w:eastAsiaTheme="minorEastAsia" w:hAnsiTheme="minorHAnsi" w:cstheme="minorBidi"/>
          <w:noProof/>
          <w:sz w:val="22"/>
          <w:szCs w:val="22"/>
        </w:rPr>
      </w:pPr>
      <w:hyperlink w:anchor="_Toc68085762" w:history="1">
        <w:r w:rsidR="00CC427B" w:rsidRPr="00EF798D">
          <w:rPr>
            <w:rStyle w:val="Collegamentoipertestuale"/>
            <w:rFonts w:ascii="Cambria" w:hAnsi="Cambria"/>
            <w:b/>
            <w:bCs/>
            <w:noProof/>
          </w:rPr>
          <w:t>8.1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Informazioni sulle frodi denunciate e sulle sospette frodi rilevate nel contesto degli audit e seguiti dall'autorità di audit (compresi i casi denunciati da altri organismi nazionali o dell'UE e connessi ad operazioni sottoposte a audit da parte dell'autorità di audit), nonché sulle misure adottate.</w:t>
        </w:r>
        <w:r w:rsidR="00CC427B">
          <w:rPr>
            <w:noProof/>
            <w:webHidden/>
          </w:rPr>
          <w:tab/>
        </w:r>
        <w:r w:rsidR="00CC427B">
          <w:rPr>
            <w:noProof/>
            <w:webHidden/>
          </w:rPr>
          <w:fldChar w:fldCharType="begin"/>
        </w:r>
        <w:r w:rsidR="00CC427B">
          <w:rPr>
            <w:noProof/>
            <w:webHidden/>
          </w:rPr>
          <w:instrText xml:space="preserve"> PAGEREF _Toc68085762 \h </w:instrText>
        </w:r>
        <w:r w:rsidR="00CC427B">
          <w:rPr>
            <w:noProof/>
            <w:webHidden/>
          </w:rPr>
        </w:r>
        <w:r w:rsidR="00CC427B">
          <w:rPr>
            <w:noProof/>
            <w:webHidden/>
          </w:rPr>
          <w:fldChar w:fldCharType="separate"/>
        </w:r>
        <w:r w:rsidR="00CC427B">
          <w:rPr>
            <w:noProof/>
            <w:webHidden/>
          </w:rPr>
          <w:t>26</w:t>
        </w:r>
        <w:r w:rsidR="00CC427B">
          <w:rPr>
            <w:noProof/>
            <w:webHidden/>
          </w:rPr>
          <w:fldChar w:fldCharType="end"/>
        </w:r>
      </w:hyperlink>
    </w:p>
    <w:p w14:paraId="07A813F5" w14:textId="172C728D" w:rsidR="00CC427B" w:rsidRDefault="00DF4FA8">
      <w:pPr>
        <w:pStyle w:val="Sommario7"/>
        <w:tabs>
          <w:tab w:val="left" w:pos="1680"/>
        </w:tabs>
        <w:rPr>
          <w:rFonts w:asciiTheme="minorHAnsi" w:eastAsiaTheme="minorEastAsia" w:hAnsiTheme="minorHAnsi" w:cstheme="minorBidi"/>
          <w:noProof/>
          <w:sz w:val="22"/>
          <w:szCs w:val="22"/>
        </w:rPr>
      </w:pPr>
      <w:hyperlink w:anchor="_Toc68085763" w:history="1">
        <w:r w:rsidR="00CC427B" w:rsidRPr="00EF798D">
          <w:rPr>
            <w:rStyle w:val="Collegamentoipertestuale"/>
            <w:rFonts w:ascii="Cambria" w:hAnsi="Cambria"/>
            <w:b/>
            <w:bCs/>
            <w:noProof/>
          </w:rPr>
          <w:t>8.2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Indicare eventi successivi avvenuti dopo la presentazione dei conti all'autorità di audit e prima della presentazione alla Commissione della relazione di controllo annuale, ai sensi dell'articolo 127, paragrafo 5,lettera b), del regolamento (UE) n. 1303/2013, presi in considerazione all'atto di stabilire il livello di affidabilità e il parere dell'autorità di audit.</w:t>
        </w:r>
        <w:r w:rsidR="00CC427B">
          <w:rPr>
            <w:noProof/>
            <w:webHidden/>
          </w:rPr>
          <w:tab/>
        </w:r>
        <w:r w:rsidR="00CC427B">
          <w:rPr>
            <w:noProof/>
            <w:webHidden/>
          </w:rPr>
          <w:fldChar w:fldCharType="begin"/>
        </w:r>
        <w:r w:rsidR="00CC427B">
          <w:rPr>
            <w:noProof/>
            <w:webHidden/>
          </w:rPr>
          <w:instrText xml:space="preserve"> PAGEREF _Toc68085763 \h </w:instrText>
        </w:r>
        <w:r w:rsidR="00CC427B">
          <w:rPr>
            <w:noProof/>
            <w:webHidden/>
          </w:rPr>
        </w:r>
        <w:r w:rsidR="00CC427B">
          <w:rPr>
            <w:noProof/>
            <w:webHidden/>
          </w:rPr>
          <w:fldChar w:fldCharType="separate"/>
        </w:r>
        <w:r w:rsidR="00CC427B">
          <w:rPr>
            <w:noProof/>
            <w:webHidden/>
          </w:rPr>
          <w:t>27</w:t>
        </w:r>
        <w:r w:rsidR="00CC427B">
          <w:rPr>
            <w:noProof/>
            <w:webHidden/>
          </w:rPr>
          <w:fldChar w:fldCharType="end"/>
        </w:r>
      </w:hyperlink>
    </w:p>
    <w:p w14:paraId="56125407" w14:textId="564BEE43"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64" w:history="1">
        <w:r w:rsidR="00CC427B" w:rsidRPr="00EF798D">
          <w:rPr>
            <w:rStyle w:val="Collegamentoipertestuale"/>
            <w:rFonts w:ascii="Cambria" w:hAnsi="Cambria"/>
            <w:b/>
            <w:bCs/>
            <w:noProof/>
          </w:rPr>
          <w:t>9</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LIVELLO COMPLESSIVO DI AFFIDABILITÀ</w:t>
        </w:r>
        <w:r w:rsidR="00CC427B">
          <w:rPr>
            <w:noProof/>
            <w:webHidden/>
          </w:rPr>
          <w:tab/>
        </w:r>
        <w:r w:rsidR="00CC427B">
          <w:rPr>
            <w:noProof/>
            <w:webHidden/>
          </w:rPr>
          <w:fldChar w:fldCharType="begin"/>
        </w:r>
        <w:r w:rsidR="00CC427B">
          <w:rPr>
            <w:noProof/>
            <w:webHidden/>
          </w:rPr>
          <w:instrText xml:space="preserve"> PAGEREF _Toc68085764 \h </w:instrText>
        </w:r>
        <w:r w:rsidR="00CC427B">
          <w:rPr>
            <w:noProof/>
            <w:webHidden/>
          </w:rPr>
        </w:r>
        <w:r w:rsidR="00CC427B">
          <w:rPr>
            <w:noProof/>
            <w:webHidden/>
          </w:rPr>
          <w:fldChar w:fldCharType="separate"/>
        </w:r>
        <w:r w:rsidR="00CC427B">
          <w:rPr>
            <w:noProof/>
            <w:webHidden/>
          </w:rPr>
          <w:t>27</w:t>
        </w:r>
        <w:r w:rsidR="00CC427B">
          <w:rPr>
            <w:noProof/>
            <w:webHidden/>
          </w:rPr>
          <w:fldChar w:fldCharType="end"/>
        </w:r>
      </w:hyperlink>
    </w:p>
    <w:p w14:paraId="182E68F6" w14:textId="4A2B2CAF" w:rsidR="00CC427B" w:rsidRDefault="00DF4FA8">
      <w:pPr>
        <w:pStyle w:val="Sommario7"/>
        <w:tabs>
          <w:tab w:val="left" w:pos="1680"/>
        </w:tabs>
        <w:rPr>
          <w:rFonts w:asciiTheme="minorHAnsi" w:eastAsiaTheme="minorEastAsia" w:hAnsiTheme="minorHAnsi" w:cstheme="minorBidi"/>
          <w:noProof/>
          <w:sz w:val="22"/>
          <w:szCs w:val="22"/>
        </w:rPr>
      </w:pPr>
      <w:hyperlink w:anchor="_Toc68085765" w:history="1">
        <w:r w:rsidR="00CC427B" w:rsidRPr="00EF798D">
          <w:rPr>
            <w:rStyle w:val="Collegamentoipertestuale"/>
            <w:rFonts w:ascii="Cambria" w:hAnsi="Cambria"/>
            <w:b/>
            <w:bCs/>
            <w:noProof/>
          </w:rPr>
          <w:t>9.1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Indicare il livello complessivo di affidabilità del corretto funzionamento del sistema di gestione e controllo e spiegare come è stato ottenuto dalla combinazione delle risultanze degli audit dei sistemi (cfr. punto 10.2) e degli audit delle operazioni (cfr. punto 10.3).</w:t>
        </w:r>
        <w:r w:rsidR="00CC427B">
          <w:rPr>
            <w:noProof/>
            <w:webHidden/>
          </w:rPr>
          <w:tab/>
        </w:r>
        <w:r w:rsidR="00CC427B">
          <w:rPr>
            <w:noProof/>
            <w:webHidden/>
          </w:rPr>
          <w:fldChar w:fldCharType="begin"/>
        </w:r>
        <w:r w:rsidR="00CC427B">
          <w:rPr>
            <w:noProof/>
            <w:webHidden/>
          </w:rPr>
          <w:instrText xml:space="preserve"> PAGEREF _Toc68085765 \h </w:instrText>
        </w:r>
        <w:r w:rsidR="00CC427B">
          <w:rPr>
            <w:noProof/>
            <w:webHidden/>
          </w:rPr>
        </w:r>
        <w:r w:rsidR="00CC427B">
          <w:rPr>
            <w:noProof/>
            <w:webHidden/>
          </w:rPr>
          <w:fldChar w:fldCharType="separate"/>
        </w:r>
        <w:r w:rsidR="00CC427B">
          <w:rPr>
            <w:noProof/>
            <w:webHidden/>
          </w:rPr>
          <w:t>27</w:t>
        </w:r>
        <w:r w:rsidR="00CC427B">
          <w:rPr>
            <w:noProof/>
            <w:webHidden/>
          </w:rPr>
          <w:fldChar w:fldCharType="end"/>
        </w:r>
      </w:hyperlink>
    </w:p>
    <w:p w14:paraId="477D65BB" w14:textId="76006688" w:rsidR="00CC427B" w:rsidRDefault="00DF4FA8">
      <w:pPr>
        <w:pStyle w:val="Sommario7"/>
        <w:tabs>
          <w:tab w:val="left" w:pos="1680"/>
        </w:tabs>
        <w:rPr>
          <w:rFonts w:asciiTheme="minorHAnsi" w:eastAsiaTheme="minorEastAsia" w:hAnsiTheme="minorHAnsi" w:cstheme="minorBidi"/>
          <w:noProof/>
          <w:sz w:val="22"/>
          <w:szCs w:val="22"/>
        </w:rPr>
      </w:pPr>
      <w:hyperlink w:anchor="_Toc68085766" w:history="1">
        <w:r w:rsidR="00CC427B" w:rsidRPr="00EF798D">
          <w:rPr>
            <w:rStyle w:val="Collegamentoipertestuale"/>
            <w:rFonts w:ascii="Cambria" w:hAnsi="Cambria"/>
            <w:b/>
            <w:bCs/>
            <w:noProof/>
          </w:rPr>
          <w:t>9.2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Eventuali azioni di mitigazione attuate, come rettifiche finanziarie, nonché eventuali azioni correttive supplementari necessarie in una prospettiva sia sistemica che finanziaria.</w:t>
        </w:r>
        <w:r w:rsidR="00CC427B">
          <w:rPr>
            <w:noProof/>
            <w:webHidden/>
          </w:rPr>
          <w:tab/>
        </w:r>
        <w:r w:rsidR="00CC427B">
          <w:rPr>
            <w:noProof/>
            <w:webHidden/>
          </w:rPr>
          <w:fldChar w:fldCharType="begin"/>
        </w:r>
        <w:r w:rsidR="00CC427B">
          <w:rPr>
            <w:noProof/>
            <w:webHidden/>
          </w:rPr>
          <w:instrText xml:space="preserve"> PAGEREF _Toc68085766 \h </w:instrText>
        </w:r>
        <w:r w:rsidR="00CC427B">
          <w:rPr>
            <w:noProof/>
            <w:webHidden/>
          </w:rPr>
        </w:r>
        <w:r w:rsidR="00CC427B">
          <w:rPr>
            <w:noProof/>
            <w:webHidden/>
          </w:rPr>
          <w:fldChar w:fldCharType="separate"/>
        </w:r>
        <w:r w:rsidR="00CC427B">
          <w:rPr>
            <w:noProof/>
            <w:webHidden/>
          </w:rPr>
          <w:t>28</w:t>
        </w:r>
        <w:r w:rsidR="00CC427B">
          <w:rPr>
            <w:noProof/>
            <w:webHidden/>
          </w:rPr>
          <w:fldChar w:fldCharType="end"/>
        </w:r>
      </w:hyperlink>
    </w:p>
    <w:p w14:paraId="30B491E6" w14:textId="0191D0A5" w:rsidR="00CC427B" w:rsidRDefault="00DF4FA8">
      <w:pPr>
        <w:pStyle w:val="Sommario6"/>
        <w:tabs>
          <w:tab w:val="left" w:pos="720"/>
          <w:tab w:val="right" w:leader="dot" w:pos="9628"/>
        </w:tabs>
        <w:rPr>
          <w:rFonts w:asciiTheme="minorHAnsi" w:eastAsiaTheme="minorEastAsia" w:hAnsiTheme="minorHAnsi" w:cstheme="minorBidi"/>
          <w:noProof/>
          <w:sz w:val="22"/>
          <w:szCs w:val="22"/>
        </w:rPr>
      </w:pPr>
      <w:hyperlink w:anchor="_Toc68085767" w:history="1">
        <w:r w:rsidR="00CC427B" w:rsidRPr="00EF798D">
          <w:rPr>
            <w:rStyle w:val="Collegamentoipertestuale"/>
            <w:rFonts w:ascii="Cambria" w:hAnsi="Cambria"/>
            <w:b/>
            <w:bCs/>
            <w:noProof/>
          </w:rPr>
          <w:t>10</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ALLEGATI ALLA RELAZIONE DI CONTROLLO ANNUALE</w:t>
        </w:r>
        <w:r w:rsidR="00CC427B">
          <w:rPr>
            <w:noProof/>
            <w:webHidden/>
          </w:rPr>
          <w:tab/>
        </w:r>
        <w:r w:rsidR="00CC427B">
          <w:rPr>
            <w:noProof/>
            <w:webHidden/>
          </w:rPr>
          <w:fldChar w:fldCharType="begin"/>
        </w:r>
        <w:r w:rsidR="00CC427B">
          <w:rPr>
            <w:noProof/>
            <w:webHidden/>
          </w:rPr>
          <w:instrText xml:space="preserve"> PAGEREF _Toc68085767 \h </w:instrText>
        </w:r>
        <w:r w:rsidR="00CC427B">
          <w:rPr>
            <w:noProof/>
            <w:webHidden/>
          </w:rPr>
        </w:r>
        <w:r w:rsidR="00CC427B">
          <w:rPr>
            <w:noProof/>
            <w:webHidden/>
          </w:rPr>
          <w:fldChar w:fldCharType="separate"/>
        </w:r>
        <w:r w:rsidR="00CC427B">
          <w:rPr>
            <w:noProof/>
            <w:webHidden/>
          </w:rPr>
          <w:t>31</w:t>
        </w:r>
        <w:r w:rsidR="00CC427B">
          <w:rPr>
            <w:noProof/>
            <w:webHidden/>
          </w:rPr>
          <w:fldChar w:fldCharType="end"/>
        </w:r>
      </w:hyperlink>
    </w:p>
    <w:p w14:paraId="1A4DEBAA" w14:textId="0EB853BE" w:rsidR="00CC427B" w:rsidRDefault="00DF4FA8">
      <w:pPr>
        <w:pStyle w:val="Sommario7"/>
        <w:tabs>
          <w:tab w:val="left" w:pos="1680"/>
        </w:tabs>
        <w:rPr>
          <w:rFonts w:asciiTheme="minorHAnsi" w:eastAsiaTheme="minorEastAsia" w:hAnsiTheme="minorHAnsi" w:cstheme="minorBidi"/>
          <w:noProof/>
          <w:sz w:val="22"/>
          <w:szCs w:val="22"/>
        </w:rPr>
      </w:pPr>
      <w:hyperlink w:anchor="_Toc68085768" w:history="1">
        <w:r w:rsidR="00CC427B" w:rsidRPr="00EF798D">
          <w:rPr>
            <w:rStyle w:val="Collegamentoipertestuale"/>
            <w:rFonts w:ascii="Cambria" w:hAnsi="Cambria"/>
            <w:b/>
            <w:bCs/>
            <w:noProof/>
            <w:lang w:val="en-GB"/>
          </w:rPr>
          <w:t>10.1</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Risultanze degli audit dei sistemi</w:t>
        </w:r>
        <w:r w:rsidR="00CC427B">
          <w:rPr>
            <w:noProof/>
            <w:webHidden/>
          </w:rPr>
          <w:tab/>
        </w:r>
        <w:r w:rsidR="00CC427B">
          <w:rPr>
            <w:noProof/>
            <w:webHidden/>
          </w:rPr>
          <w:fldChar w:fldCharType="begin"/>
        </w:r>
        <w:r w:rsidR="00CC427B">
          <w:rPr>
            <w:noProof/>
            <w:webHidden/>
          </w:rPr>
          <w:instrText xml:space="preserve"> PAGEREF _Toc68085768 \h </w:instrText>
        </w:r>
        <w:r w:rsidR="00CC427B">
          <w:rPr>
            <w:noProof/>
            <w:webHidden/>
          </w:rPr>
        </w:r>
        <w:r w:rsidR="00CC427B">
          <w:rPr>
            <w:noProof/>
            <w:webHidden/>
          </w:rPr>
          <w:fldChar w:fldCharType="separate"/>
        </w:r>
        <w:r w:rsidR="00CC427B">
          <w:rPr>
            <w:noProof/>
            <w:webHidden/>
          </w:rPr>
          <w:t>31</w:t>
        </w:r>
        <w:r w:rsidR="00CC427B">
          <w:rPr>
            <w:noProof/>
            <w:webHidden/>
          </w:rPr>
          <w:fldChar w:fldCharType="end"/>
        </w:r>
      </w:hyperlink>
    </w:p>
    <w:p w14:paraId="3A569AB2" w14:textId="7C40FEEC" w:rsidR="00CC427B" w:rsidRDefault="00DF4FA8">
      <w:pPr>
        <w:pStyle w:val="Sommario7"/>
        <w:tabs>
          <w:tab w:val="left" w:pos="1680"/>
        </w:tabs>
        <w:rPr>
          <w:rFonts w:asciiTheme="minorHAnsi" w:eastAsiaTheme="minorEastAsia" w:hAnsiTheme="minorHAnsi" w:cstheme="minorBidi"/>
          <w:noProof/>
          <w:sz w:val="22"/>
          <w:szCs w:val="22"/>
        </w:rPr>
      </w:pPr>
      <w:hyperlink w:anchor="_Toc68085769" w:history="1">
        <w:r w:rsidR="00CC427B" w:rsidRPr="00EF798D">
          <w:rPr>
            <w:rStyle w:val="Collegamentoipertestuale"/>
            <w:rFonts w:ascii="Cambria" w:hAnsi="Cambria"/>
            <w:b/>
            <w:bCs/>
            <w:noProof/>
            <w:lang w:val="en-GB"/>
          </w:rPr>
          <w:t>10.2</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Risultanze degli audit delle operazioni</w:t>
        </w:r>
        <w:r w:rsidR="00CC427B">
          <w:rPr>
            <w:noProof/>
            <w:webHidden/>
          </w:rPr>
          <w:tab/>
        </w:r>
        <w:r w:rsidR="00CC427B">
          <w:rPr>
            <w:noProof/>
            <w:webHidden/>
          </w:rPr>
          <w:fldChar w:fldCharType="begin"/>
        </w:r>
        <w:r w:rsidR="00CC427B">
          <w:rPr>
            <w:noProof/>
            <w:webHidden/>
          </w:rPr>
          <w:instrText xml:space="preserve"> PAGEREF _Toc68085769 \h </w:instrText>
        </w:r>
        <w:r w:rsidR="00CC427B">
          <w:rPr>
            <w:noProof/>
            <w:webHidden/>
          </w:rPr>
        </w:r>
        <w:r w:rsidR="00CC427B">
          <w:rPr>
            <w:noProof/>
            <w:webHidden/>
          </w:rPr>
          <w:fldChar w:fldCharType="separate"/>
        </w:r>
        <w:r w:rsidR="00CC427B">
          <w:rPr>
            <w:noProof/>
            <w:webHidden/>
          </w:rPr>
          <w:t>32</w:t>
        </w:r>
        <w:r w:rsidR="00CC427B">
          <w:rPr>
            <w:noProof/>
            <w:webHidden/>
          </w:rPr>
          <w:fldChar w:fldCharType="end"/>
        </w:r>
      </w:hyperlink>
    </w:p>
    <w:p w14:paraId="27797283" w14:textId="4F6B0AA4" w:rsidR="00CC427B" w:rsidRDefault="00DF4FA8">
      <w:pPr>
        <w:pStyle w:val="Sommario7"/>
        <w:tabs>
          <w:tab w:val="left" w:pos="1680"/>
        </w:tabs>
        <w:rPr>
          <w:rFonts w:asciiTheme="minorHAnsi" w:eastAsiaTheme="minorEastAsia" w:hAnsiTheme="minorHAnsi" w:cstheme="minorBidi"/>
          <w:noProof/>
          <w:sz w:val="22"/>
          <w:szCs w:val="22"/>
        </w:rPr>
      </w:pPr>
      <w:hyperlink w:anchor="_Toc68085770" w:history="1">
        <w:r w:rsidR="00CC427B" w:rsidRPr="00EF798D">
          <w:rPr>
            <w:rStyle w:val="Collegamentoipertestuale"/>
            <w:rFonts w:ascii="Cambria" w:hAnsi="Cambria"/>
            <w:b/>
            <w:bCs/>
            <w:noProof/>
          </w:rPr>
          <w:t>10.3</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Calcoli sottostanti alla selezione del campione su base casuale e tasso di errore totale</w:t>
        </w:r>
        <w:r w:rsidR="00CC427B">
          <w:rPr>
            <w:noProof/>
            <w:webHidden/>
          </w:rPr>
          <w:tab/>
        </w:r>
        <w:r w:rsidR="00CC427B">
          <w:rPr>
            <w:noProof/>
            <w:webHidden/>
          </w:rPr>
          <w:fldChar w:fldCharType="begin"/>
        </w:r>
        <w:r w:rsidR="00CC427B">
          <w:rPr>
            <w:noProof/>
            <w:webHidden/>
          </w:rPr>
          <w:instrText xml:space="preserve"> PAGEREF _Toc68085770 \h </w:instrText>
        </w:r>
        <w:r w:rsidR="00CC427B">
          <w:rPr>
            <w:noProof/>
            <w:webHidden/>
          </w:rPr>
        </w:r>
        <w:r w:rsidR="00CC427B">
          <w:rPr>
            <w:noProof/>
            <w:webHidden/>
          </w:rPr>
          <w:fldChar w:fldCharType="separate"/>
        </w:r>
        <w:r w:rsidR="00CC427B">
          <w:rPr>
            <w:noProof/>
            <w:webHidden/>
          </w:rPr>
          <w:t>33</w:t>
        </w:r>
        <w:r w:rsidR="00CC427B">
          <w:rPr>
            <w:noProof/>
            <w:webHidden/>
          </w:rPr>
          <w:fldChar w:fldCharType="end"/>
        </w:r>
      </w:hyperlink>
    </w:p>
    <w:p w14:paraId="792AC8E1" w14:textId="424DD263" w:rsidR="00CC427B" w:rsidRDefault="00DF4FA8">
      <w:pPr>
        <w:pStyle w:val="Sommario7"/>
        <w:tabs>
          <w:tab w:val="left" w:pos="1680"/>
        </w:tabs>
        <w:rPr>
          <w:rFonts w:asciiTheme="minorHAnsi" w:eastAsiaTheme="minorEastAsia" w:hAnsiTheme="minorHAnsi" w:cstheme="minorBidi"/>
          <w:noProof/>
          <w:sz w:val="22"/>
          <w:szCs w:val="22"/>
        </w:rPr>
      </w:pPr>
      <w:hyperlink w:anchor="_Toc68085771" w:history="1">
        <w:r w:rsidR="00CC427B" w:rsidRPr="00EF798D">
          <w:rPr>
            <w:rStyle w:val="Collegamentoipertestuale"/>
            <w:rFonts w:ascii="Cambria" w:hAnsi="Cambria"/>
            <w:b/>
            <w:bCs/>
            <w:noProof/>
          </w:rPr>
          <w:t xml:space="preserve">10.4 </w:t>
        </w:r>
        <w:r w:rsidR="00CC427B">
          <w:rPr>
            <w:rFonts w:asciiTheme="minorHAnsi" w:eastAsiaTheme="minorEastAsia" w:hAnsiTheme="minorHAnsi" w:cstheme="minorBidi"/>
            <w:noProof/>
            <w:sz w:val="22"/>
            <w:szCs w:val="22"/>
          </w:rPr>
          <w:tab/>
        </w:r>
        <w:r w:rsidR="00CC427B" w:rsidRPr="00EF798D">
          <w:rPr>
            <w:rStyle w:val="Collegamentoipertestuale"/>
            <w:rFonts w:ascii="Cambria" w:hAnsi="Cambria"/>
            <w:b/>
            <w:bCs/>
            <w:noProof/>
          </w:rPr>
          <w:t>Tipologia di errori</w:t>
        </w:r>
        <w:r w:rsidR="00CC427B">
          <w:rPr>
            <w:noProof/>
            <w:webHidden/>
          </w:rPr>
          <w:tab/>
        </w:r>
        <w:r w:rsidR="00CC427B">
          <w:rPr>
            <w:noProof/>
            <w:webHidden/>
          </w:rPr>
          <w:fldChar w:fldCharType="begin"/>
        </w:r>
        <w:r w:rsidR="00CC427B">
          <w:rPr>
            <w:noProof/>
            <w:webHidden/>
          </w:rPr>
          <w:instrText xml:space="preserve"> PAGEREF _Toc68085771 \h </w:instrText>
        </w:r>
        <w:r w:rsidR="00CC427B">
          <w:rPr>
            <w:noProof/>
            <w:webHidden/>
          </w:rPr>
        </w:r>
        <w:r w:rsidR="00CC427B">
          <w:rPr>
            <w:noProof/>
            <w:webHidden/>
          </w:rPr>
          <w:fldChar w:fldCharType="separate"/>
        </w:r>
        <w:r w:rsidR="00CC427B">
          <w:rPr>
            <w:noProof/>
            <w:webHidden/>
          </w:rPr>
          <w:t>34</w:t>
        </w:r>
        <w:r w:rsidR="00CC427B">
          <w:rPr>
            <w:noProof/>
            <w:webHidden/>
          </w:rPr>
          <w:fldChar w:fldCharType="end"/>
        </w:r>
      </w:hyperlink>
    </w:p>
    <w:p w14:paraId="3CECAB30" w14:textId="0FC7243A" w:rsidR="00D52189" w:rsidRPr="00D52189" w:rsidRDefault="005B548E" w:rsidP="00D52189">
      <w:pPr>
        <w:rPr>
          <w:rFonts w:ascii="Cambria" w:hAnsi="Cambria"/>
          <w:sz w:val="20"/>
          <w:szCs w:val="20"/>
        </w:rPr>
      </w:pPr>
      <w:r w:rsidRPr="00D52189">
        <w:rPr>
          <w:rFonts w:ascii="Cambria" w:hAnsi="Cambria"/>
          <w:sz w:val="20"/>
          <w:szCs w:val="20"/>
        </w:rPr>
        <w:fldChar w:fldCharType="end"/>
      </w:r>
    </w:p>
    <w:p w14:paraId="5E70282D" w14:textId="77777777" w:rsidR="00D52189" w:rsidRPr="00D52189" w:rsidRDefault="00D52189" w:rsidP="00D52189">
      <w:pPr>
        <w:rPr>
          <w:rFonts w:ascii="Cambria" w:hAnsi="Cambria"/>
          <w:sz w:val="20"/>
          <w:szCs w:val="20"/>
        </w:rPr>
      </w:pPr>
    </w:p>
    <w:p w14:paraId="0FC23B17" w14:textId="77777777" w:rsidR="00D52189" w:rsidRPr="00D52189" w:rsidRDefault="00D52189" w:rsidP="00D52189">
      <w:pPr>
        <w:rPr>
          <w:rFonts w:ascii="Cambria" w:hAnsi="Cambria"/>
          <w:sz w:val="20"/>
          <w:szCs w:val="20"/>
        </w:rPr>
      </w:pPr>
    </w:p>
    <w:p w14:paraId="296194AF" w14:textId="77777777" w:rsidR="00D52189" w:rsidRPr="0086289A" w:rsidRDefault="00D52189" w:rsidP="00D52189">
      <w:pPr>
        <w:rPr>
          <w:rFonts w:ascii="Cambria" w:hAnsi="Cambria"/>
          <w:sz w:val="20"/>
          <w:szCs w:val="20"/>
        </w:rPr>
      </w:pPr>
      <w:r w:rsidRPr="00D52189">
        <w:rPr>
          <w:rFonts w:ascii="Cambria" w:hAnsi="Cambria"/>
          <w:color w:val="FF0000"/>
          <w:sz w:val="20"/>
          <w:szCs w:val="20"/>
        </w:rPr>
        <w:br w:type="page"/>
      </w:r>
    </w:p>
    <w:p w14:paraId="1F91C150" w14:textId="77777777" w:rsidR="00D52189" w:rsidRPr="00D52189" w:rsidRDefault="00D52189" w:rsidP="00D52189">
      <w:pPr>
        <w:jc w:val="center"/>
        <w:rPr>
          <w:rFonts w:ascii="Cambria" w:hAnsi="Cambria"/>
          <w:b/>
          <w:sz w:val="20"/>
          <w:szCs w:val="20"/>
        </w:rPr>
      </w:pPr>
      <w:bookmarkStart w:id="2" w:name="_Toc443050353"/>
      <w:r w:rsidRPr="00D52189">
        <w:rPr>
          <w:rFonts w:ascii="Cambria" w:hAnsi="Cambria"/>
          <w:b/>
          <w:sz w:val="20"/>
          <w:szCs w:val="20"/>
        </w:rPr>
        <w:lastRenderedPageBreak/>
        <w:t>RELAZIONE DI CONTROLLO ANNUALE</w:t>
      </w:r>
      <w:bookmarkEnd w:id="2"/>
    </w:p>
    <w:p w14:paraId="35B1D555" w14:textId="77777777" w:rsidR="00D52189" w:rsidRPr="00D52189" w:rsidRDefault="00D52189" w:rsidP="00D52189">
      <w:pPr>
        <w:jc w:val="center"/>
        <w:rPr>
          <w:rFonts w:ascii="Cambria" w:hAnsi="Cambria"/>
          <w:smallCaps/>
          <w:sz w:val="20"/>
          <w:szCs w:val="20"/>
        </w:rPr>
      </w:pPr>
    </w:p>
    <w:p w14:paraId="0251EB5C" w14:textId="77777777" w:rsidR="00D52189" w:rsidRPr="00D52189" w:rsidRDefault="00D52189" w:rsidP="00D52189">
      <w:pPr>
        <w:jc w:val="center"/>
        <w:rPr>
          <w:rFonts w:ascii="Cambria" w:hAnsi="Cambria"/>
          <w:b/>
          <w:smallCaps/>
          <w:sz w:val="20"/>
          <w:szCs w:val="20"/>
        </w:rPr>
      </w:pPr>
      <w:r w:rsidRPr="00D52189">
        <w:rPr>
          <w:rFonts w:ascii="Cambria" w:hAnsi="Cambria"/>
          <w:b/>
          <w:smallCaps/>
          <w:sz w:val="20"/>
          <w:szCs w:val="20"/>
        </w:rPr>
        <w:t>Febbraio 20XX</w:t>
      </w:r>
    </w:p>
    <w:p w14:paraId="1BBED4DB" w14:textId="77777777" w:rsidR="00D52189" w:rsidRPr="00D52189" w:rsidRDefault="00D52189" w:rsidP="00D52189">
      <w:pPr>
        <w:jc w:val="center"/>
        <w:rPr>
          <w:rFonts w:ascii="Cambria" w:hAnsi="Cambria"/>
          <w:bCs/>
          <w:sz w:val="20"/>
          <w:szCs w:val="20"/>
        </w:rPr>
      </w:pPr>
    </w:p>
    <w:p w14:paraId="02F8A464" w14:textId="77777777" w:rsidR="00D52189" w:rsidRPr="001945A7" w:rsidRDefault="00D52189" w:rsidP="00D52189">
      <w:pPr>
        <w:jc w:val="center"/>
        <w:rPr>
          <w:rFonts w:ascii="Cambria" w:hAnsi="Cambria"/>
          <w:b/>
          <w:bCs/>
          <w:sz w:val="20"/>
          <w:szCs w:val="20"/>
          <w:lang w:val="fr-FR"/>
        </w:rPr>
      </w:pPr>
      <w:r w:rsidRPr="00D52189">
        <w:rPr>
          <w:rFonts w:ascii="Cambria" w:hAnsi="Cambria"/>
          <w:b/>
          <w:bCs/>
          <w:sz w:val="20"/>
          <w:szCs w:val="20"/>
        </w:rPr>
        <w:t>a norma dell’art. 127 par. 5, comma 1, le</w:t>
      </w:r>
      <w:r w:rsidR="00DC0400">
        <w:rPr>
          <w:rFonts w:ascii="Cambria" w:hAnsi="Cambria"/>
          <w:b/>
          <w:bCs/>
          <w:sz w:val="20"/>
          <w:szCs w:val="20"/>
        </w:rPr>
        <w:t xml:space="preserve">ttera b) Reg. </w:t>
      </w:r>
      <w:r w:rsidR="00DC0400" w:rsidRPr="001945A7">
        <w:rPr>
          <w:rFonts w:ascii="Cambria" w:hAnsi="Cambria"/>
          <w:b/>
          <w:bCs/>
          <w:sz w:val="20"/>
          <w:szCs w:val="20"/>
          <w:lang w:val="fr-FR"/>
        </w:rPr>
        <w:t xml:space="preserve">(UE) n. 1303/2013 </w:t>
      </w:r>
    </w:p>
    <w:p w14:paraId="17C737BE" w14:textId="77777777" w:rsidR="00DC0400" w:rsidRPr="00D52189" w:rsidRDefault="00DC0400" w:rsidP="00D52189">
      <w:pPr>
        <w:jc w:val="center"/>
        <w:rPr>
          <w:rFonts w:ascii="Cambria" w:hAnsi="Cambria"/>
          <w:b/>
          <w:bCs/>
          <w:sz w:val="20"/>
          <w:szCs w:val="20"/>
        </w:rPr>
      </w:pPr>
      <w:r w:rsidRPr="002259A6">
        <w:rPr>
          <w:rFonts w:ascii="Cambria" w:hAnsi="Cambria"/>
          <w:b/>
          <w:bCs/>
          <w:sz w:val="20"/>
          <w:szCs w:val="22"/>
          <w:lang w:val="fr-FR"/>
        </w:rPr>
        <w:t xml:space="preserve">e art. 28 par. 6, </w:t>
      </w:r>
      <w:r w:rsidRPr="001945A7">
        <w:rPr>
          <w:rFonts w:ascii="Cambria" w:hAnsi="Cambria"/>
          <w:b/>
          <w:bCs/>
          <w:sz w:val="20"/>
          <w:szCs w:val="22"/>
          <w:lang w:val="fr-FR"/>
        </w:rPr>
        <w:t>lettera</w:t>
      </w:r>
      <w:r w:rsidRPr="002259A6">
        <w:rPr>
          <w:rFonts w:ascii="Cambria" w:hAnsi="Cambria"/>
          <w:b/>
          <w:bCs/>
          <w:sz w:val="20"/>
          <w:szCs w:val="22"/>
          <w:lang w:val="fr-FR"/>
        </w:rPr>
        <w:t xml:space="preserve"> b) Reg. </w:t>
      </w:r>
      <w:r w:rsidRPr="0086289A">
        <w:rPr>
          <w:rFonts w:ascii="Cambria" w:hAnsi="Cambria"/>
          <w:b/>
          <w:bCs/>
          <w:sz w:val="20"/>
          <w:szCs w:val="22"/>
        </w:rPr>
        <w:t>(UE) n. 897/2014</w:t>
      </w:r>
    </w:p>
    <w:p w14:paraId="50B23C55" w14:textId="77777777" w:rsidR="00D52189" w:rsidRPr="00D52189" w:rsidRDefault="00D52189" w:rsidP="00D52189">
      <w:pPr>
        <w:jc w:val="center"/>
        <w:rPr>
          <w:rFonts w:ascii="Cambria" w:hAnsi="Cambria"/>
          <w:b/>
          <w:bCs/>
          <w:sz w:val="20"/>
          <w:szCs w:val="20"/>
        </w:rPr>
      </w:pPr>
      <w:r w:rsidRPr="00D52189">
        <w:rPr>
          <w:rFonts w:ascii="Cambria" w:hAnsi="Cambria"/>
          <w:sz w:val="20"/>
          <w:szCs w:val="20"/>
        </w:rPr>
        <w:t xml:space="preserve">REALIZZATO CONFORMEMENTE ALL’ALLEGATO </w:t>
      </w:r>
      <w:r w:rsidRPr="00D52189">
        <w:rPr>
          <w:rFonts w:ascii="Cambria" w:hAnsi="Cambria"/>
          <w:b/>
          <w:bCs/>
          <w:sz w:val="20"/>
          <w:szCs w:val="20"/>
        </w:rPr>
        <w:t>IX Reg. (UE) n. 207/2015</w:t>
      </w:r>
    </w:p>
    <w:p w14:paraId="60C15E38" w14:textId="77777777" w:rsidR="00D52189" w:rsidRPr="00D52189" w:rsidRDefault="00D52189" w:rsidP="00D52189">
      <w:pPr>
        <w:jc w:val="center"/>
        <w:rPr>
          <w:rFonts w:ascii="Cambria" w:hAnsi="Cambria"/>
          <w:sz w:val="20"/>
          <w:szCs w:val="20"/>
        </w:rPr>
      </w:pPr>
    </w:p>
    <w:p w14:paraId="75488646" w14:textId="77777777" w:rsidR="00D52189" w:rsidRPr="00D52189" w:rsidRDefault="00D52189" w:rsidP="00D52189">
      <w:pPr>
        <w:jc w:val="center"/>
        <w:rPr>
          <w:rFonts w:ascii="Cambria" w:hAnsi="Cambria"/>
          <w:bCs/>
          <w:sz w:val="20"/>
          <w:szCs w:val="20"/>
        </w:rPr>
      </w:pPr>
    </w:p>
    <w:p w14:paraId="7A5415E6" w14:textId="77777777" w:rsidR="00D52189" w:rsidRPr="00D52189" w:rsidRDefault="00D52189" w:rsidP="00D52189">
      <w:pPr>
        <w:jc w:val="center"/>
        <w:rPr>
          <w:rFonts w:ascii="Cambria" w:hAnsi="Cambria"/>
          <w:bCs/>
          <w:sz w:val="20"/>
          <w:szCs w:val="20"/>
        </w:rPr>
      </w:pPr>
    </w:p>
    <w:p w14:paraId="06D91D1B" w14:textId="77777777" w:rsidR="00D52189" w:rsidRPr="00D52189" w:rsidRDefault="00D52189" w:rsidP="00D52189">
      <w:pPr>
        <w:jc w:val="center"/>
        <w:rPr>
          <w:rFonts w:ascii="Cambria" w:hAnsi="Cambria"/>
          <w:bCs/>
          <w:sz w:val="20"/>
          <w:szCs w:val="20"/>
        </w:rPr>
      </w:pPr>
      <w:r w:rsidRPr="00D52189">
        <w:rPr>
          <w:rFonts w:ascii="Cambria" w:hAnsi="Cambria"/>
          <w:bCs/>
          <w:sz w:val="20"/>
          <w:szCs w:val="20"/>
        </w:rPr>
        <w:t>PROGRAMMAZIONE COMUNITARIA 2014-2020</w:t>
      </w:r>
    </w:p>
    <w:p w14:paraId="523E54B9" w14:textId="77777777" w:rsidR="00774797" w:rsidRPr="00774797" w:rsidRDefault="00D52189" w:rsidP="00774797">
      <w:pPr>
        <w:autoSpaceDE w:val="0"/>
        <w:autoSpaceDN w:val="0"/>
        <w:adjustRightInd w:val="0"/>
        <w:jc w:val="center"/>
        <w:rPr>
          <w:rFonts w:ascii="Cambria" w:hAnsi="Cambria"/>
          <w:b/>
          <w:bCs/>
          <w:sz w:val="20"/>
          <w:szCs w:val="20"/>
        </w:rPr>
      </w:pPr>
      <w:r w:rsidRPr="00774797">
        <w:rPr>
          <w:rFonts w:ascii="Cambria" w:hAnsi="Cambria"/>
          <w:bCs/>
          <w:sz w:val="20"/>
          <w:szCs w:val="20"/>
        </w:rPr>
        <w:t xml:space="preserve">OBIETTIVO </w:t>
      </w:r>
      <w:r w:rsidRPr="00774797">
        <w:rPr>
          <w:rFonts w:ascii="Cambria" w:hAnsi="Cambria"/>
          <w:b/>
          <w:bCs/>
          <w:sz w:val="20"/>
          <w:szCs w:val="20"/>
        </w:rPr>
        <w:t>“</w:t>
      </w:r>
      <w:r w:rsidR="00774797" w:rsidRPr="00774797">
        <w:rPr>
          <w:rFonts w:ascii="Cambria" w:hAnsi="Cambria"/>
          <w:b/>
          <w:bCs/>
          <w:sz w:val="20"/>
          <w:szCs w:val="20"/>
        </w:rPr>
        <w:t>Cooperazione territoriale Europea – Cooperazione transfrontaliera”</w:t>
      </w:r>
    </w:p>
    <w:p w14:paraId="3C4514B9" w14:textId="77777777" w:rsidR="00774797" w:rsidRDefault="00774797" w:rsidP="00774797">
      <w:pPr>
        <w:autoSpaceDE w:val="0"/>
        <w:autoSpaceDN w:val="0"/>
        <w:adjustRightInd w:val="0"/>
        <w:jc w:val="center"/>
        <w:rPr>
          <w:rFonts w:ascii="Cambria" w:hAnsi="Cambria"/>
          <w:bCs/>
          <w:sz w:val="20"/>
          <w:szCs w:val="18"/>
        </w:rPr>
      </w:pPr>
    </w:p>
    <w:p w14:paraId="4138DD0A" w14:textId="77777777" w:rsidR="00774797" w:rsidRPr="00774797" w:rsidRDefault="00774797" w:rsidP="00774797">
      <w:pPr>
        <w:autoSpaceDE w:val="0"/>
        <w:autoSpaceDN w:val="0"/>
        <w:adjustRightInd w:val="0"/>
        <w:jc w:val="center"/>
        <w:rPr>
          <w:rFonts w:ascii="Cambria" w:hAnsi="Cambria"/>
          <w:bCs/>
          <w:sz w:val="20"/>
          <w:szCs w:val="20"/>
        </w:rPr>
      </w:pPr>
      <w:r w:rsidRPr="00774797">
        <w:rPr>
          <w:rFonts w:ascii="Cambria" w:hAnsi="Cambria" w:cs="Arial"/>
          <w:b/>
          <w:bCs/>
          <w:sz w:val="20"/>
          <w:szCs w:val="20"/>
        </w:rPr>
        <w:t>PC INTERREG V-A ITALIA - MALTA</w:t>
      </w:r>
    </w:p>
    <w:p w14:paraId="3D84AEB0" w14:textId="77777777" w:rsidR="00774797" w:rsidRPr="00D52189" w:rsidRDefault="00774797" w:rsidP="00774797">
      <w:pPr>
        <w:autoSpaceDE w:val="0"/>
        <w:autoSpaceDN w:val="0"/>
        <w:adjustRightInd w:val="0"/>
        <w:jc w:val="center"/>
        <w:rPr>
          <w:rFonts w:ascii="Cambria" w:hAnsi="Cambria"/>
          <w:bCs/>
          <w:sz w:val="20"/>
          <w:szCs w:val="18"/>
        </w:rPr>
      </w:pPr>
    </w:p>
    <w:p w14:paraId="262E588D" w14:textId="77777777" w:rsidR="00D52189" w:rsidRPr="00774797" w:rsidRDefault="00774797" w:rsidP="00D52189">
      <w:pPr>
        <w:jc w:val="center"/>
        <w:rPr>
          <w:rFonts w:ascii="Cambria" w:hAnsi="Cambria"/>
          <w:bCs/>
          <w:sz w:val="20"/>
          <w:szCs w:val="20"/>
        </w:rPr>
      </w:pPr>
      <w:r w:rsidRPr="00774797">
        <w:rPr>
          <w:rFonts w:ascii="Cambria" w:hAnsi="Cambria" w:cs="Arial"/>
          <w:bCs/>
          <w:sz w:val="20"/>
          <w:szCs w:val="20"/>
        </w:rPr>
        <w:t>CCI 2014 TC 16 RFCB 037</w:t>
      </w:r>
    </w:p>
    <w:p w14:paraId="5B07DF0E" w14:textId="77777777" w:rsidR="00D52189" w:rsidRPr="00D52189" w:rsidRDefault="00D52189" w:rsidP="00D52189">
      <w:pPr>
        <w:jc w:val="center"/>
        <w:rPr>
          <w:rFonts w:ascii="Cambria" w:hAnsi="Cambria"/>
          <w:bCs/>
          <w:sz w:val="20"/>
          <w:szCs w:val="20"/>
        </w:rPr>
      </w:pPr>
    </w:p>
    <w:p w14:paraId="58050103" w14:textId="77777777" w:rsidR="00774797" w:rsidRPr="00D55086" w:rsidRDefault="00774797" w:rsidP="00774797">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Pr>
          <w:rFonts w:ascii="Cambria" w:hAnsi="Cambria" w:cs="Calibri Light"/>
          <w:sz w:val="20"/>
          <w:szCs w:val="20"/>
        </w:rPr>
        <w:t xml:space="preserve"> </w:t>
      </w:r>
      <w:r w:rsidRPr="00D55086">
        <w:rPr>
          <w:rFonts w:ascii="Cambria" w:hAnsi="Cambria" w:cs="Calibri Light"/>
          <w:sz w:val="20"/>
          <w:szCs w:val="20"/>
        </w:rPr>
        <w:t>(C2015) 7046 del 12/10/2015</w:t>
      </w:r>
    </w:p>
    <w:p w14:paraId="5304C3A1" w14:textId="77777777" w:rsidR="00D52189" w:rsidRPr="00D52189" w:rsidRDefault="00D52189" w:rsidP="00D52189">
      <w:pPr>
        <w:jc w:val="center"/>
        <w:rPr>
          <w:rFonts w:ascii="Cambria" w:hAnsi="Cambria"/>
          <w:bCs/>
          <w:sz w:val="20"/>
          <w:szCs w:val="20"/>
        </w:rPr>
      </w:pPr>
    </w:p>
    <w:p w14:paraId="78D1D4C5" w14:textId="77777777" w:rsidR="00D52189" w:rsidRPr="00D52189" w:rsidRDefault="00D52189" w:rsidP="00D52189">
      <w:pPr>
        <w:jc w:val="center"/>
        <w:rPr>
          <w:rFonts w:ascii="Cambria" w:hAnsi="Cambria"/>
          <w:b/>
          <w:sz w:val="20"/>
          <w:szCs w:val="20"/>
        </w:rPr>
      </w:pPr>
      <w:r w:rsidRPr="00D52189">
        <w:rPr>
          <w:rFonts w:ascii="Cambria" w:hAnsi="Cambria"/>
          <w:b/>
          <w:bCs/>
          <w:sz w:val="20"/>
          <w:szCs w:val="20"/>
        </w:rPr>
        <w:t>PERIODO di AUDIT</w:t>
      </w:r>
      <w:r w:rsidRPr="00D52189">
        <w:rPr>
          <w:rFonts w:ascii="Cambria" w:hAnsi="Cambria"/>
          <w:b/>
          <w:sz w:val="20"/>
          <w:szCs w:val="20"/>
        </w:rPr>
        <w:t xml:space="preserve"> 1° gennaio 20XX - 31 dicembre 20XX</w:t>
      </w:r>
    </w:p>
    <w:p w14:paraId="24DC8F3E" w14:textId="77777777" w:rsidR="00D52189" w:rsidRPr="00D52189" w:rsidRDefault="00D52189" w:rsidP="00D52189">
      <w:pPr>
        <w:jc w:val="center"/>
        <w:rPr>
          <w:rFonts w:ascii="Cambria" w:hAnsi="Cambria"/>
          <w:b/>
          <w:sz w:val="20"/>
          <w:szCs w:val="20"/>
        </w:rPr>
      </w:pPr>
    </w:p>
    <w:p w14:paraId="3C6FF2CC"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PERIODO CONTABILE 1° luglio 20XX - 30 giugno 20XX</w:t>
      </w:r>
    </w:p>
    <w:p w14:paraId="2DC25B92" w14:textId="77777777" w:rsidR="00D52189" w:rsidRPr="00D52189" w:rsidRDefault="00D52189" w:rsidP="00D52189">
      <w:pPr>
        <w:jc w:val="center"/>
        <w:rPr>
          <w:rFonts w:ascii="Cambria" w:hAnsi="Cambria"/>
          <w:b/>
          <w:bCs/>
          <w:sz w:val="20"/>
          <w:szCs w:val="20"/>
        </w:rPr>
      </w:pPr>
    </w:p>
    <w:p w14:paraId="143FB341" w14:textId="77777777" w:rsidR="00D52189" w:rsidRPr="00D52189" w:rsidRDefault="00D52189" w:rsidP="00D52189">
      <w:pPr>
        <w:spacing w:after="120"/>
        <w:jc w:val="center"/>
        <w:rPr>
          <w:rFonts w:ascii="Cambria" w:hAnsi="Cambria"/>
          <w:b/>
          <w:snapToGrid w:val="0"/>
          <w:sz w:val="20"/>
          <w:szCs w:val="20"/>
          <w:lang w:eastAsia="en-GB"/>
        </w:rPr>
      </w:pPr>
    </w:p>
    <w:p w14:paraId="6ACC7577" w14:textId="77777777" w:rsidR="00D52189" w:rsidRPr="00D52189" w:rsidRDefault="00D52189" w:rsidP="00D52189">
      <w:pPr>
        <w:spacing w:before="240" w:after="60"/>
        <w:ind w:firstLine="426"/>
        <w:outlineLvl w:val="5"/>
        <w:rPr>
          <w:rFonts w:ascii="Cambria" w:hAnsi="Cambria"/>
          <w:b/>
          <w:bCs/>
          <w:sz w:val="20"/>
          <w:szCs w:val="20"/>
        </w:rPr>
      </w:pPr>
      <w:bookmarkStart w:id="3" w:name="_Toc68085715"/>
      <w:r w:rsidRPr="00D52189">
        <w:rPr>
          <w:rFonts w:ascii="Cambria" w:hAnsi="Cambria"/>
          <w:b/>
          <w:bCs/>
          <w:sz w:val="20"/>
          <w:szCs w:val="20"/>
        </w:rPr>
        <w:t>1</w:t>
      </w:r>
      <w:r w:rsidRPr="00D52189">
        <w:rPr>
          <w:rFonts w:ascii="Cambria" w:hAnsi="Cambria"/>
          <w:b/>
          <w:bCs/>
          <w:sz w:val="20"/>
          <w:szCs w:val="20"/>
        </w:rPr>
        <w:tab/>
        <w:t>INTRODUZIONE</w:t>
      </w:r>
      <w:bookmarkEnd w:id="3"/>
    </w:p>
    <w:p w14:paraId="40C3408E"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1D9057D6"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4" w:name="_Toc68085716"/>
      <w:r w:rsidRPr="00D52189">
        <w:rPr>
          <w:rFonts w:ascii="Cambria" w:hAnsi="Cambria"/>
          <w:b/>
          <w:bCs/>
          <w:sz w:val="20"/>
          <w:szCs w:val="20"/>
        </w:rPr>
        <w:t>1.1</w:t>
      </w:r>
      <w:r w:rsidRPr="00D52189">
        <w:rPr>
          <w:rFonts w:ascii="Cambria" w:hAnsi="Cambria"/>
          <w:b/>
          <w:bCs/>
          <w:sz w:val="20"/>
          <w:szCs w:val="20"/>
        </w:rPr>
        <w:tab/>
        <w:t>Autorità di Audit responsabile e organismi che hanno partecipato alla redazione della Relazione</w:t>
      </w:r>
      <w:bookmarkEnd w:id="4"/>
    </w:p>
    <w:p w14:paraId="458674D3"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523C9273" w14:textId="77777777" w:rsidR="00D52189" w:rsidRPr="00D52189" w:rsidRDefault="00D52189" w:rsidP="00D52189">
      <w:pPr>
        <w:jc w:val="both"/>
        <w:rPr>
          <w:rFonts w:ascii="Cambria" w:hAnsi="Cambria"/>
          <w:sz w:val="20"/>
          <w:szCs w:val="20"/>
        </w:rPr>
      </w:pPr>
      <w:r w:rsidRPr="00D52189">
        <w:rPr>
          <w:rFonts w:ascii="Cambria" w:hAnsi="Cambria"/>
          <w:sz w:val="20"/>
          <w:szCs w:val="20"/>
        </w:rPr>
        <w:t>L’Autorità di Audit - designata ex a</w:t>
      </w:r>
      <w:r w:rsidRPr="00D52189">
        <w:rPr>
          <w:rFonts w:ascii="Cambria" w:hAnsi="Cambria"/>
          <w:bCs/>
          <w:sz w:val="20"/>
          <w:szCs w:val="20"/>
        </w:rPr>
        <w:t xml:space="preserve">rt. 123, paragrafi 4 e 5, del Reg. (UE) n. 1303/2013 - </w:t>
      </w:r>
      <w:r w:rsidRPr="00D52189">
        <w:rPr>
          <w:rFonts w:ascii="Cambria" w:hAnsi="Cambria"/>
          <w:sz w:val="20"/>
          <w:szCs w:val="20"/>
        </w:rPr>
        <w:t>responsabile della redazione della Relazione di Controllo Annuale (in seguito RCA) è:</w:t>
      </w:r>
    </w:p>
    <w:p w14:paraId="78CB30C6" w14:textId="77777777" w:rsidR="00D52189" w:rsidRPr="00D52189" w:rsidRDefault="00D52189" w:rsidP="00D52189">
      <w:pPr>
        <w:jc w:val="both"/>
        <w:rPr>
          <w:rFonts w:ascii="Cambria" w:hAnsi="Cambria"/>
          <w:i/>
          <w:iCs/>
          <w:sz w:val="20"/>
          <w:szCs w:val="20"/>
        </w:rPr>
      </w:pPr>
    </w:p>
    <w:p w14:paraId="261B0475" w14:textId="77777777" w:rsidR="00D52189" w:rsidRPr="00D52189" w:rsidRDefault="00D52189" w:rsidP="00D52189">
      <w:pPr>
        <w:jc w:val="both"/>
        <w:rPr>
          <w:rFonts w:ascii="Cambria" w:hAnsi="Cambria"/>
          <w:sz w:val="20"/>
          <w:szCs w:val="20"/>
        </w:rPr>
      </w:pPr>
      <w:r w:rsidRPr="00D52189">
        <w:rPr>
          <w:rFonts w:ascii="Cambria" w:hAnsi="Cambria"/>
          <w:i/>
          <w:iCs/>
          <w:sz w:val="20"/>
          <w:szCs w:val="20"/>
        </w:rPr>
        <w:t>Ufficio Speciale</w:t>
      </w:r>
      <w:r w:rsidRPr="00D52189">
        <w:rPr>
          <w:rFonts w:ascii="Cambria" w:hAnsi="Cambria"/>
          <w:bCs/>
          <w:i/>
          <w:iCs/>
          <w:sz w:val="20"/>
          <w:szCs w:val="20"/>
        </w:rPr>
        <w:t xml:space="preserve"> </w:t>
      </w:r>
      <w:r w:rsidRPr="00D52189">
        <w:rPr>
          <w:rFonts w:ascii="Cambria" w:hAnsi="Cambria"/>
          <w:i/>
          <w:iCs/>
          <w:sz w:val="20"/>
          <w:szCs w:val="20"/>
        </w:rPr>
        <w:t>Autorità di Audit dei programmi cofinanziati dalla Commissione Europea</w:t>
      </w:r>
      <w:r w:rsidRPr="00D52189">
        <w:rPr>
          <w:rFonts w:ascii="Cambria" w:hAnsi="Cambria"/>
          <w:sz w:val="20"/>
          <w:szCs w:val="20"/>
        </w:rPr>
        <w:t>.</w:t>
      </w:r>
    </w:p>
    <w:p w14:paraId="7586BEF6" w14:textId="77777777" w:rsidR="00D52189" w:rsidRPr="00D52189" w:rsidRDefault="00D52189" w:rsidP="00D52189">
      <w:pPr>
        <w:ind w:left="360"/>
        <w:jc w:val="both"/>
        <w:rPr>
          <w:rFonts w:ascii="Cambria" w:hAnsi="Cambria"/>
          <w:sz w:val="20"/>
          <w:szCs w:val="20"/>
        </w:rPr>
      </w:pPr>
    </w:p>
    <w:p w14:paraId="4D58E7FD" w14:textId="77777777" w:rsidR="00D52189" w:rsidRPr="00D52189" w:rsidRDefault="00D52189" w:rsidP="00D52189">
      <w:pPr>
        <w:tabs>
          <w:tab w:val="num" w:pos="2205"/>
        </w:tabs>
        <w:jc w:val="both"/>
        <w:rPr>
          <w:rFonts w:ascii="Cambria" w:hAnsi="Cambria"/>
          <w:snapToGrid w:val="0"/>
          <w:sz w:val="20"/>
          <w:szCs w:val="20"/>
          <w:lang w:eastAsia="en-GB"/>
        </w:rPr>
      </w:pPr>
      <w:r w:rsidRPr="00D52189">
        <w:rPr>
          <w:rFonts w:ascii="Cambria" w:hAnsi="Cambria"/>
          <w:iCs/>
          <w:snapToGrid w:val="0"/>
          <w:sz w:val="20"/>
          <w:szCs w:val="20"/>
          <w:lang w:eastAsia="en-GB"/>
        </w:rPr>
        <w:t xml:space="preserve">L’Ufficio ha la sua sede in: </w:t>
      </w:r>
      <w:r w:rsidRPr="00D52189">
        <w:rPr>
          <w:rFonts w:ascii="Cambria" w:hAnsi="Cambria"/>
          <w:snapToGrid w:val="0"/>
          <w:sz w:val="20"/>
          <w:szCs w:val="20"/>
          <w:lang w:eastAsia="en-GB"/>
        </w:rPr>
        <w:t>Via Notarbartolo, 12/A - 90141 Palermo - Italia.</w:t>
      </w:r>
    </w:p>
    <w:p w14:paraId="66C8C23A" w14:textId="77777777" w:rsidR="00D52189" w:rsidRPr="00D52189" w:rsidRDefault="00D52189" w:rsidP="00D52189">
      <w:pPr>
        <w:tabs>
          <w:tab w:val="num" w:pos="2205"/>
        </w:tabs>
        <w:jc w:val="both"/>
        <w:rPr>
          <w:rFonts w:ascii="Cambria" w:hAnsi="Cambria"/>
          <w:snapToGrid w:val="0"/>
          <w:sz w:val="20"/>
          <w:szCs w:val="20"/>
          <w:lang w:eastAsia="en-GB"/>
        </w:rPr>
      </w:pPr>
      <w:r w:rsidRPr="00D52189">
        <w:rPr>
          <w:rFonts w:ascii="Cambria" w:hAnsi="Cambria"/>
          <w:snapToGrid w:val="0"/>
          <w:sz w:val="20"/>
          <w:szCs w:val="20"/>
          <w:lang w:eastAsia="en-GB"/>
        </w:rPr>
        <w:t>Telefono:   0039 091 7077543, 7077573;</w:t>
      </w:r>
    </w:p>
    <w:p w14:paraId="3ED02BCC" w14:textId="77777777" w:rsidR="00D52189" w:rsidRPr="00D52189" w:rsidRDefault="00D52189" w:rsidP="00D52189">
      <w:pPr>
        <w:tabs>
          <w:tab w:val="num" w:pos="2205"/>
        </w:tabs>
        <w:jc w:val="both"/>
        <w:rPr>
          <w:rFonts w:ascii="Cambria" w:hAnsi="Cambria"/>
          <w:snapToGrid w:val="0"/>
          <w:sz w:val="20"/>
          <w:szCs w:val="20"/>
          <w:lang w:eastAsia="en-GB"/>
        </w:rPr>
      </w:pPr>
      <w:r w:rsidRPr="00D52189">
        <w:rPr>
          <w:rFonts w:ascii="Cambria" w:hAnsi="Cambria"/>
          <w:snapToGrid w:val="0"/>
          <w:sz w:val="20"/>
          <w:szCs w:val="20"/>
          <w:lang w:eastAsia="en-GB"/>
        </w:rPr>
        <w:t>Fax:           0039 091 7077555, 7077556.</w:t>
      </w:r>
    </w:p>
    <w:p w14:paraId="532D0D32" w14:textId="77777777" w:rsidR="00D52189" w:rsidRPr="00D52189" w:rsidRDefault="00D52189" w:rsidP="00D52189">
      <w:pPr>
        <w:tabs>
          <w:tab w:val="num" w:pos="2205"/>
        </w:tabs>
        <w:jc w:val="both"/>
        <w:rPr>
          <w:rFonts w:ascii="Cambria" w:hAnsi="Cambria"/>
          <w:iCs/>
          <w:snapToGrid w:val="0"/>
          <w:sz w:val="20"/>
          <w:szCs w:val="20"/>
          <w:lang w:eastAsia="en-GB"/>
        </w:rPr>
      </w:pPr>
      <w:r w:rsidRPr="00D52189">
        <w:rPr>
          <w:rFonts w:ascii="Cambria" w:hAnsi="Cambria"/>
          <w:snapToGrid w:val="0"/>
          <w:sz w:val="20"/>
          <w:szCs w:val="20"/>
          <w:lang w:eastAsia="en-GB"/>
        </w:rPr>
        <w:t xml:space="preserve">L’indirizzo web è il seguente: </w:t>
      </w:r>
      <w:hyperlink r:id="rId8" w:history="1">
        <w:r w:rsidRPr="00D52189">
          <w:rPr>
            <w:rFonts w:ascii="Cambria" w:hAnsi="Cambria"/>
            <w:snapToGrid w:val="0"/>
            <w:color w:val="0070C0"/>
            <w:sz w:val="20"/>
            <w:szCs w:val="20"/>
            <w:u w:val="single"/>
            <w:lang w:eastAsia="en-GB"/>
          </w:rPr>
          <w:t>www.regione.sicilia.it/Presidenza/uscontr2liv</w:t>
        </w:r>
      </w:hyperlink>
    </w:p>
    <w:p w14:paraId="02601A13" w14:textId="77777777" w:rsidR="00D52189" w:rsidRPr="00D52189" w:rsidRDefault="00D52189" w:rsidP="00D52189">
      <w:pPr>
        <w:tabs>
          <w:tab w:val="num" w:pos="900"/>
          <w:tab w:val="center" w:pos="4819"/>
          <w:tab w:val="right" w:pos="9638"/>
        </w:tabs>
        <w:rPr>
          <w:rFonts w:ascii="Cambria" w:hAnsi="Cambria"/>
          <w:sz w:val="20"/>
          <w:szCs w:val="20"/>
        </w:rPr>
      </w:pPr>
      <w:r w:rsidRPr="00D52189">
        <w:rPr>
          <w:rFonts w:ascii="Cambria" w:hAnsi="Cambria"/>
          <w:sz w:val="20"/>
          <w:szCs w:val="20"/>
        </w:rPr>
        <w:t xml:space="preserve">Gli indirizzi istituzionali di posta elettronica sono i seguenti: </w:t>
      </w:r>
    </w:p>
    <w:p w14:paraId="3BD4F563" w14:textId="77777777" w:rsidR="00D52189" w:rsidRPr="00D52189" w:rsidRDefault="00D52189" w:rsidP="00D52189">
      <w:pPr>
        <w:tabs>
          <w:tab w:val="num" w:pos="900"/>
        </w:tabs>
        <w:rPr>
          <w:rFonts w:ascii="Cambria" w:hAnsi="Cambria"/>
          <w:color w:val="0070C0"/>
          <w:sz w:val="20"/>
          <w:szCs w:val="20"/>
          <w:u w:val="single"/>
        </w:rPr>
      </w:pPr>
      <w:r w:rsidRPr="00D52189">
        <w:rPr>
          <w:rFonts w:ascii="Cambria" w:hAnsi="Cambria"/>
          <w:color w:val="0070C0"/>
          <w:sz w:val="20"/>
          <w:szCs w:val="20"/>
          <w:u w:val="single"/>
        </w:rPr>
        <w:t>autorita.audit@regione.sicilia.it</w:t>
      </w:r>
    </w:p>
    <w:p w14:paraId="73D6B06E" w14:textId="77777777" w:rsidR="00D52189" w:rsidRPr="00D52189" w:rsidRDefault="00DF4FA8" w:rsidP="00D52189">
      <w:pPr>
        <w:tabs>
          <w:tab w:val="num" w:pos="900"/>
          <w:tab w:val="center" w:pos="4819"/>
          <w:tab w:val="right" w:pos="9638"/>
        </w:tabs>
        <w:rPr>
          <w:rFonts w:ascii="Cambria" w:hAnsi="Cambria"/>
          <w:color w:val="FF0000"/>
          <w:sz w:val="20"/>
          <w:szCs w:val="20"/>
        </w:rPr>
      </w:pPr>
      <w:hyperlink r:id="rId9" w:history="1">
        <w:r w:rsidR="00D52189" w:rsidRPr="00D52189">
          <w:rPr>
            <w:rFonts w:ascii="Cambria" w:hAnsi="Cambria"/>
            <w:color w:val="0070C0"/>
            <w:sz w:val="20"/>
            <w:szCs w:val="20"/>
            <w:u w:val="single"/>
          </w:rPr>
          <w:t>ufficio.speciale.audit@certmail.regione.sicilia.it</w:t>
        </w:r>
      </w:hyperlink>
    </w:p>
    <w:p w14:paraId="0E3B5829" w14:textId="77777777" w:rsidR="00D52189" w:rsidRPr="00D52189" w:rsidRDefault="00D52189" w:rsidP="00D52189">
      <w:pPr>
        <w:tabs>
          <w:tab w:val="num" w:pos="900"/>
        </w:tabs>
        <w:jc w:val="both"/>
        <w:rPr>
          <w:rFonts w:ascii="Cambria" w:hAnsi="Cambria"/>
          <w:sz w:val="20"/>
          <w:szCs w:val="20"/>
        </w:rPr>
      </w:pPr>
    </w:p>
    <w:p w14:paraId="15B1DB76" w14:textId="77777777" w:rsidR="00D52189" w:rsidRPr="00D52189" w:rsidRDefault="00D52189" w:rsidP="00D52189">
      <w:pPr>
        <w:tabs>
          <w:tab w:val="num" w:pos="900"/>
        </w:tabs>
        <w:jc w:val="both"/>
        <w:rPr>
          <w:rFonts w:ascii="Cambria" w:hAnsi="Cambria"/>
          <w:sz w:val="20"/>
          <w:szCs w:val="20"/>
        </w:rPr>
      </w:pPr>
      <w:r w:rsidRPr="00D52189">
        <w:rPr>
          <w:rFonts w:ascii="Cambria" w:hAnsi="Cambria"/>
          <w:sz w:val="20"/>
          <w:szCs w:val="20"/>
        </w:rPr>
        <w:t>È gradita, inoltre, la trasmissione ai seguenti due indirizzi:</w:t>
      </w:r>
    </w:p>
    <w:p w14:paraId="633D0B0B" w14:textId="77777777" w:rsidR="00D52189" w:rsidRPr="00D52189" w:rsidRDefault="002F179C" w:rsidP="00D52189">
      <w:pPr>
        <w:tabs>
          <w:tab w:val="num" w:pos="900"/>
        </w:tabs>
        <w:jc w:val="both"/>
        <w:rPr>
          <w:rFonts w:ascii="Cambria" w:hAnsi="Cambria"/>
          <w:sz w:val="20"/>
          <w:szCs w:val="20"/>
        </w:rPr>
      </w:pPr>
      <w:r w:rsidRPr="002F179C">
        <w:rPr>
          <w:rFonts w:ascii="Cambria" w:hAnsi="Cambria"/>
          <w:color w:val="0070C0"/>
          <w:sz w:val="20"/>
          <w:szCs w:val="20"/>
          <w:u w:val="single"/>
        </w:rPr>
        <w:t>grazia.terranova</w:t>
      </w:r>
      <w:r>
        <w:rPr>
          <w:rFonts w:ascii="Cambria" w:hAnsi="Cambria"/>
          <w:color w:val="0070C0"/>
          <w:sz w:val="20"/>
          <w:szCs w:val="20"/>
          <w:u w:val="single"/>
        </w:rPr>
        <w:t>@regione.sicilia.it</w:t>
      </w:r>
      <w:r w:rsidR="00D52189" w:rsidRPr="00D52189">
        <w:rPr>
          <w:rFonts w:ascii="Cambria" w:hAnsi="Cambria"/>
          <w:sz w:val="20"/>
          <w:szCs w:val="20"/>
        </w:rPr>
        <w:tab/>
      </w:r>
      <w:r w:rsidR="00D52189" w:rsidRPr="00D52189">
        <w:rPr>
          <w:rFonts w:ascii="Cambria" w:hAnsi="Cambria"/>
          <w:sz w:val="20"/>
          <w:szCs w:val="20"/>
        </w:rPr>
        <w:tab/>
        <w:t>(Dirigente Generale dell’AdA)</w:t>
      </w:r>
    </w:p>
    <w:p w14:paraId="37DD8248" w14:textId="77777777" w:rsidR="00D52189" w:rsidRPr="00D52189" w:rsidRDefault="00DF4FA8" w:rsidP="00D52189">
      <w:pPr>
        <w:tabs>
          <w:tab w:val="num" w:pos="900"/>
        </w:tabs>
        <w:jc w:val="both"/>
        <w:rPr>
          <w:rFonts w:ascii="Cambria" w:hAnsi="Cambria"/>
          <w:sz w:val="20"/>
          <w:szCs w:val="20"/>
        </w:rPr>
      </w:pPr>
      <w:hyperlink r:id="rId10" w:history="1">
        <w:r w:rsidR="00D52189" w:rsidRPr="00D52189">
          <w:rPr>
            <w:rFonts w:ascii="Cambria" w:hAnsi="Cambria"/>
            <w:color w:val="0070C0"/>
            <w:sz w:val="20"/>
            <w:szCs w:val="20"/>
            <w:u w:val="single"/>
          </w:rPr>
          <w:t>margherita.caracappa@regione.sicilia.it</w:t>
        </w:r>
      </w:hyperlink>
      <w:r w:rsidR="00D52189" w:rsidRPr="00D52189">
        <w:rPr>
          <w:rFonts w:ascii="Cambria" w:hAnsi="Cambria"/>
          <w:sz w:val="20"/>
          <w:szCs w:val="20"/>
        </w:rPr>
        <w:tab/>
      </w:r>
      <w:r w:rsidR="00D52189" w:rsidRPr="00D52189">
        <w:rPr>
          <w:rFonts w:ascii="Cambria" w:hAnsi="Cambria"/>
          <w:sz w:val="20"/>
          <w:szCs w:val="20"/>
        </w:rPr>
        <w:tab/>
        <w:t>(Dirigente Area Tecnica dell’AdA).</w:t>
      </w:r>
    </w:p>
    <w:p w14:paraId="47DBE377" w14:textId="77777777" w:rsidR="00D52189" w:rsidRPr="00D52189" w:rsidRDefault="00D52189" w:rsidP="00D52189">
      <w:pPr>
        <w:tabs>
          <w:tab w:val="num" w:pos="900"/>
        </w:tabs>
        <w:jc w:val="both"/>
        <w:rPr>
          <w:rFonts w:ascii="Cambria" w:hAnsi="Cambria"/>
          <w:sz w:val="20"/>
          <w:szCs w:val="20"/>
        </w:rPr>
      </w:pPr>
    </w:p>
    <w:p w14:paraId="59B227DE" w14:textId="77777777" w:rsidR="00D52189" w:rsidRPr="00D52189" w:rsidRDefault="00D52189" w:rsidP="00D52189">
      <w:pPr>
        <w:tabs>
          <w:tab w:val="left" w:pos="2302"/>
        </w:tabs>
        <w:jc w:val="both"/>
        <w:rPr>
          <w:rFonts w:ascii="Cambria" w:eastAsia="Arial Unicode MS" w:hAnsi="Cambria"/>
          <w:iCs/>
          <w:sz w:val="20"/>
          <w:szCs w:val="20"/>
        </w:rPr>
      </w:pPr>
      <w:r w:rsidRPr="00D52189">
        <w:rPr>
          <w:rFonts w:ascii="Cambria" w:eastAsia="Arial Unicode MS" w:hAnsi="Cambria"/>
          <w:iCs/>
          <w:sz w:val="20"/>
          <w:szCs w:val="20"/>
        </w:rPr>
        <w:t>L’Ufficio ha redatto il presente Rapporto senza la partecipazione di altri organismi.</w:t>
      </w:r>
    </w:p>
    <w:p w14:paraId="22B04F1C" w14:textId="77777777" w:rsidR="00D52189" w:rsidRPr="00D52189" w:rsidRDefault="00D52189" w:rsidP="00D52189">
      <w:pPr>
        <w:tabs>
          <w:tab w:val="left" w:pos="2302"/>
        </w:tabs>
        <w:jc w:val="both"/>
        <w:rPr>
          <w:rFonts w:ascii="Cambria" w:eastAsia="Arial Unicode MS" w:hAnsi="Cambria"/>
          <w:iCs/>
          <w:sz w:val="20"/>
          <w:szCs w:val="20"/>
        </w:rPr>
      </w:pPr>
    </w:p>
    <w:p w14:paraId="60D7A862" w14:textId="77777777" w:rsidR="00D52189" w:rsidRPr="00D52189" w:rsidRDefault="00D52189" w:rsidP="00D52189">
      <w:pPr>
        <w:jc w:val="both"/>
        <w:rPr>
          <w:rFonts w:ascii="Cambria" w:hAnsi="Cambria"/>
          <w:bCs/>
          <w:sz w:val="20"/>
          <w:szCs w:val="20"/>
        </w:rPr>
      </w:pPr>
    </w:p>
    <w:p w14:paraId="4C638ED1" w14:textId="77777777" w:rsidR="00D52189" w:rsidRPr="00D52189" w:rsidRDefault="00D52189" w:rsidP="00D52189">
      <w:pPr>
        <w:keepNext/>
        <w:autoSpaceDE w:val="0"/>
        <w:autoSpaceDN w:val="0"/>
        <w:adjustRightInd w:val="0"/>
        <w:ind w:left="284"/>
        <w:jc w:val="both"/>
        <w:outlineLvl w:val="6"/>
        <w:rPr>
          <w:rFonts w:ascii="Cambria" w:hAnsi="Cambria"/>
          <w:b/>
          <w:bCs/>
          <w:sz w:val="20"/>
          <w:szCs w:val="20"/>
        </w:rPr>
      </w:pPr>
      <w:bookmarkStart w:id="5" w:name="_Toc68085717"/>
      <w:r w:rsidRPr="00D52189">
        <w:rPr>
          <w:rFonts w:ascii="Cambria" w:hAnsi="Cambria"/>
          <w:b/>
          <w:bCs/>
          <w:sz w:val="20"/>
          <w:szCs w:val="20"/>
        </w:rPr>
        <w:lastRenderedPageBreak/>
        <w:t>1.2</w:t>
      </w:r>
      <w:r w:rsidRPr="00D52189">
        <w:rPr>
          <w:rFonts w:ascii="Cambria" w:hAnsi="Cambria"/>
          <w:b/>
          <w:bCs/>
          <w:sz w:val="20"/>
          <w:szCs w:val="20"/>
        </w:rPr>
        <w:tab/>
        <w:t>Periodo di riferimento (periodo contabile)</w:t>
      </w:r>
      <w:bookmarkEnd w:id="5"/>
    </w:p>
    <w:p w14:paraId="226AD240"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7710B16C" w14:textId="77777777" w:rsidR="00D52189" w:rsidRPr="00D52189" w:rsidRDefault="00D52189" w:rsidP="00D52189">
      <w:pPr>
        <w:autoSpaceDE w:val="0"/>
        <w:autoSpaceDN w:val="0"/>
        <w:adjustRightInd w:val="0"/>
        <w:spacing w:line="360" w:lineRule="auto"/>
        <w:jc w:val="both"/>
        <w:rPr>
          <w:rFonts w:ascii="Cambria" w:hAnsi="Cambria"/>
          <w:sz w:val="20"/>
          <w:szCs w:val="20"/>
        </w:rPr>
      </w:pPr>
      <w:r w:rsidRPr="00D52189">
        <w:rPr>
          <w:rFonts w:ascii="Cambria" w:hAnsi="Cambria"/>
          <w:bCs/>
          <w:sz w:val="20"/>
          <w:szCs w:val="20"/>
        </w:rPr>
        <w:t>Ai fini della presente relazione il periodo contabile è compreso tra il 1</w:t>
      </w:r>
      <w:r w:rsidRPr="00D52189">
        <w:rPr>
          <w:rFonts w:ascii="Cambria" w:hAnsi="Cambria"/>
          <w:sz w:val="20"/>
          <w:szCs w:val="20"/>
        </w:rPr>
        <w:t>° luglio 20XX e il 30 giugno 20XX.</w:t>
      </w:r>
    </w:p>
    <w:p w14:paraId="567363B6" w14:textId="77777777" w:rsidR="00D52189" w:rsidRPr="00D52189" w:rsidRDefault="00D52189" w:rsidP="00D52189">
      <w:pPr>
        <w:autoSpaceDE w:val="0"/>
        <w:autoSpaceDN w:val="0"/>
        <w:adjustRightInd w:val="0"/>
        <w:jc w:val="both"/>
        <w:rPr>
          <w:rFonts w:ascii="Cambria" w:hAnsi="Cambria"/>
          <w:sz w:val="20"/>
          <w:szCs w:val="20"/>
        </w:rPr>
      </w:pPr>
    </w:p>
    <w:p w14:paraId="23C5111D" w14:textId="77777777" w:rsidR="00D52189" w:rsidRPr="00D52189" w:rsidRDefault="00D52189" w:rsidP="00D52189">
      <w:pPr>
        <w:keepNext/>
        <w:autoSpaceDE w:val="0"/>
        <w:autoSpaceDN w:val="0"/>
        <w:adjustRightInd w:val="0"/>
        <w:ind w:left="284"/>
        <w:jc w:val="both"/>
        <w:outlineLvl w:val="6"/>
        <w:rPr>
          <w:rFonts w:ascii="Cambria" w:hAnsi="Cambria"/>
          <w:b/>
          <w:bCs/>
          <w:sz w:val="20"/>
          <w:szCs w:val="20"/>
        </w:rPr>
      </w:pPr>
      <w:bookmarkStart w:id="6" w:name="_Toc68085718"/>
      <w:r w:rsidRPr="00D52189">
        <w:rPr>
          <w:rFonts w:ascii="Cambria" w:hAnsi="Cambria"/>
          <w:b/>
          <w:bCs/>
          <w:sz w:val="20"/>
          <w:szCs w:val="20"/>
        </w:rPr>
        <w:t>1.3</w:t>
      </w:r>
      <w:r w:rsidRPr="00D52189">
        <w:rPr>
          <w:rFonts w:ascii="Cambria" w:hAnsi="Cambria"/>
          <w:b/>
          <w:bCs/>
          <w:sz w:val="20"/>
          <w:szCs w:val="20"/>
        </w:rPr>
        <w:tab/>
        <w:t>Periodo di audit</w:t>
      </w:r>
      <w:bookmarkEnd w:id="6"/>
    </w:p>
    <w:p w14:paraId="5A2E50C3"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3DDD30C4" w14:textId="77777777" w:rsidR="00D52189" w:rsidRPr="00D52189" w:rsidRDefault="00D52189" w:rsidP="00D52189">
      <w:pPr>
        <w:autoSpaceDE w:val="0"/>
        <w:autoSpaceDN w:val="0"/>
        <w:adjustRightInd w:val="0"/>
        <w:spacing w:line="360" w:lineRule="auto"/>
        <w:jc w:val="both"/>
        <w:rPr>
          <w:rFonts w:ascii="Cambria" w:hAnsi="Cambria"/>
          <w:sz w:val="20"/>
          <w:szCs w:val="20"/>
        </w:rPr>
      </w:pPr>
      <w:r w:rsidRPr="00D52189">
        <w:rPr>
          <w:rFonts w:ascii="Cambria" w:hAnsi="Cambria"/>
          <w:bCs/>
          <w:sz w:val="20"/>
          <w:szCs w:val="20"/>
        </w:rPr>
        <w:t>Il periodo di audit, ai fini della presente relazione, è compreso tra il 1</w:t>
      </w:r>
      <w:r w:rsidRPr="00D52189">
        <w:rPr>
          <w:rFonts w:ascii="Cambria" w:hAnsi="Cambria"/>
          <w:sz w:val="20"/>
          <w:szCs w:val="20"/>
        </w:rPr>
        <w:t>° gennaio 20XX e il 31 dicembre 20XX.</w:t>
      </w:r>
    </w:p>
    <w:p w14:paraId="69A4A691" w14:textId="77777777" w:rsidR="00D52189" w:rsidRPr="00D52189" w:rsidRDefault="00D52189" w:rsidP="0086289A">
      <w:pPr>
        <w:jc w:val="both"/>
        <w:rPr>
          <w:rFonts w:ascii="Cambria" w:hAnsi="Cambria"/>
          <w:sz w:val="20"/>
          <w:szCs w:val="20"/>
        </w:rPr>
      </w:pPr>
      <w:r w:rsidRPr="00D52189">
        <w:rPr>
          <w:rFonts w:ascii="Cambria" w:hAnsi="Cambria"/>
          <w:sz w:val="20"/>
          <w:szCs w:val="20"/>
        </w:rPr>
        <w:t>Nel periodo in questione è stata svolta sia un’attività di audit del sistema di gestione e controllo, che un audit sulle operazioni campionate su base casuale sull’universo costituito dalle nuove operazioni certificate nell’anno e dalle operazioni che presentavano un incremento di spesa, nel rispetto della Strategia di Audit accettata (versione del ……………………..)</w:t>
      </w:r>
    </w:p>
    <w:p w14:paraId="6C9700EF" w14:textId="77777777" w:rsidR="00D52189" w:rsidRPr="00D52189" w:rsidRDefault="00D52189" w:rsidP="00D52189">
      <w:pPr>
        <w:ind w:left="720"/>
        <w:jc w:val="both"/>
        <w:rPr>
          <w:rFonts w:ascii="Cambria" w:hAnsi="Cambria"/>
          <w:sz w:val="20"/>
          <w:szCs w:val="20"/>
          <w:highlight w:val="yellow"/>
        </w:rPr>
      </w:pPr>
    </w:p>
    <w:p w14:paraId="780BBF1E" w14:textId="77777777" w:rsidR="00D52189" w:rsidRPr="00D52189" w:rsidRDefault="00D52189" w:rsidP="00D52189">
      <w:pPr>
        <w:rPr>
          <w:rFonts w:ascii="Cambria" w:hAnsi="Cambria"/>
          <w:sz w:val="20"/>
          <w:szCs w:val="20"/>
        </w:rPr>
      </w:pPr>
    </w:p>
    <w:p w14:paraId="75AFCA1F"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7" w:name="_Toc68085719"/>
      <w:r w:rsidRPr="00D52189">
        <w:rPr>
          <w:rFonts w:ascii="Cambria" w:hAnsi="Cambria"/>
          <w:b/>
          <w:bCs/>
          <w:sz w:val="20"/>
          <w:szCs w:val="20"/>
        </w:rPr>
        <w:t>1.4</w:t>
      </w:r>
      <w:r w:rsidRPr="00D52189">
        <w:rPr>
          <w:rFonts w:ascii="Cambria" w:hAnsi="Cambria"/>
          <w:b/>
          <w:bCs/>
          <w:sz w:val="20"/>
          <w:szCs w:val="20"/>
        </w:rPr>
        <w:tab/>
        <w:t>Programma operativo coperto dal Rapporto e rispettive Autorità di Gestione e di Certificazione</w:t>
      </w:r>
      <w:bookmarkEnd w:id="7"/>
    </w:p>
    <w:p w14:paraId="73E9FA93"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723EC838" w14:textId="77777777" w:rsidR="00D52189" w:rsidRPr="00D52189" w:rsidRDefault="00D52189" w:rsidP="00D52189">
      <w:pPr>
        <w:autoSpaceDE w:val="0"/>
        <w:autoSpaceDN w:val="0"/>
        <w:adjustRightInd w:val="0"/>
        <w:jc w:val="both"/>
        <w:rPr>
          <w:rFonts w:ascii="Cambria" w:hAnsi="Cambria"/>
          <w:i/>
          <w:sz w:val="20"/>
          <w:szCs w:val="20"/>
          <w:u w:val="single"/>
        </w:rPr>
      </w:pPr>
      <w:r w:rsidRPr="00D52189">
        <w:rPr>
          <w:rFonts w:ascii="Cambria" w:hAnsi="Cambria"/>
          <w:bCs/>
          <w:i/>
          <w:sz w:val="20"/>
          <w:szCs w:val="20"/>
          <w:u w:val="single"/>
        </w:rPr>
        <w:t>Programma Operativo Regionale</w:t>
      </w:r>
      <w:r w:rsidRPr="00D52189">
        <w:rPr>
          <w:rFonts w:ascii="Cambria" w:hAnsi="Cambria"/>
          <w:i/>
          <w:sz w:val="20"/>
          <w:szCs w:val="20"/>
          <w:u w:val="single"/>
        </w:rPr>
        <w:t xml:space="preserve">: </w:t>
      </w:r>
    </w:p>
    <w:p w14:paraId="6D93FF0E" w14:textId="77777777" w:rsidR="00D52189" w:rsidRPr="00D52189" w:rsidRDefault="00D52189" w:rsidP="00D52189">
      <w:pPr>
        <w:autoSpaceDE w:val="0"/>
        <w:autoSpaceDN w:val="0"/>
        <w:adjustRightInd w:val="0"/>
        <w:jc w:val="both"/>
        <w:rPr>
          <w:rFonts w:ascii="Cambria" w:hAnsi="Cambria"/>
          <w:i/>
          <w:sz w:val="20"/>
          <w:szCs w:val="20"/>
          <w:u w:val="single"/>
        </w:rPr>
      </w:pPr>
    </w:p>
    <w:p w14:paraId="61ACBFE2" w14:textId="77777777" w:rsidR="002F179C" w:rsidRPr="00774797" w:rsidRDefault="00D52189" w:rsidP="002F179C">
      <w:pPr>
        <w:autoSpaceDE w:val="0"/>
        <w:autoSpaceDN w:val="0"/>
        <w:adjustRightInd w:val="0"/>
        <w:rPr>
          <w:rFonts w:ascii="Cambria" w:hAnsi="Cambria"/>
          <w:b/>
          <w:bCs/>
          <w:sz w:val="20"/>
          <w:szCs w:val="20"/>
        </w:rPr>
      </w:pPr>
      <w:r w:rsidRPr="00D52189">
        <w:rPr>
          <w:rFonts w:ascii="Cambria" w:hAnsi="Cambria"/>
          <w:bCs/>
          <w:sz w:val="20"/>
          <w:szCs w:val="20"/>
        </w:rPr>
        <w:t xml:space="preserve">Obiettivo </w:t>
      </w:r>
      <w:r w:rsidR="002F179C" w:rsidRPr="00774797">
        <w:rPr>
          <w:rFonts w:ascii="Cambria" w:hAnsi="Cambria"/>
          <w:b/>
          <w:bCs/>
          <w:sz w:val="20"/>
          <w:szCs w:val="20"/>
        </w:rPr>
        <w:t>“Cooperazione territoriale Europea – Cooperazione transfrontaliera”</w:t>
      </w:r>
    </w:p>
    <w:p w14:paraId="3B4A2E6C" w14:textId="77777777" w:rsidR="002F179C" w:rsidRPr="002F179C" w:rsidRDefault="002F179C" w:rsidP="002F179C">
      <w:pPr>
        <w:autoSpaceDE w:val="0"/>
        <w:autoSpaceDN w:val="0"/>
        <w:adjustRightInd w:val="0"/>
        <w:rPr>
          <w:rFonts w:ascii="Cambria" w:hAnsi="Cambria" w:cs="Arial"/>
          <w:bCs/>
        </w:rPr>
      </w:pPr>
      <w:r w:rsidRPr="002F179C">
        <w:rPr>
          <w:rFonts w:ascii="Cambria" w:hAnsi="Cambria" w:cs="Arial"/>
          <w:b/>
          <w:bCs/>
          <w:sz w:val="20"/>
        </w:rPr>
        <w:t xml:space="preserve">PC INTERREG V-A ITALIA </w:t>
      </w:r>
      <w:r>
        <w:rPr>
          <w:rFonts w:ascii="Cambria" w:hAnsi="Cambria" w:cs="Arial"/>
          <w:b/>
          <w:bCs/>
          <w:sz w:val="20"/>
        </w:rPr>
        <w:t>–</w:t>
      </w:r>
      <w:r w:rsidRPr="002F179C">
        <w:rPr>
          <w:rFonts w:ascii="Cambria" w:hAnsi="Cambria" w:cs="Arial"/>
          <w:b/>
          <w:bCs/>
          <w:sz w:val="20"/>
        </w:rPr>
        <w:t xml:space="preserve"> MALTA</w:t>
      </w:r>
      <w:r>
        <w:rPr>
          <w:rFonts w:ascii="Cambria" w:hAnsi="Cambria" w:cs="Arial"/>
          <w:b/>
          <w:bCs/>
          <w:sz w:val="20"/>
        </w:rPr>
        <w:t xml:space="preserve"> - </w:t>
      </w:r>
      <w:r w:rsidRPr="002F179C">
        <w:rPr>
          <w:rFonts w:ascii="Cambria" w:hAnsi="Cambria" w:cs="Arial"/>
          <w:bCs/>
          <w:sz w:val="20"/>
          <w:szCs w:val="20"/>
        </w:rPr>
        <w:t>CCI 2014 TC 16 RFCB 037</w:t>
      </w:r>
      <w:r>
        <w:rPr>
          <w:rFonts w:ascii="Cambria" w:hAnsi="Cambria" w:cs="Arial"/>
          <w:bCs/>
          <w:sz w:val="20"/>
          <w:szCs w:val="20"/>
        </w:rPr>
        <w:t xml:space="preserve"> – DEC COMM </w:t>
      </w:r>
      <w:r w:rsidRPr="002F179C">
        <w:rPr>
          <w:rFonts w:ascii="Cambria" w:hAnsi="Cambria" w:cs="Calibri Light"/>
          <w:sz w:val="20"/>
          <w:szCs w:val="20"/>
        </w:rPr>
        <w:t>n. (C2015) 7046 del 12/10/2015</w:t>
      </w:r>
    </w:p>
    <w:p w14:paraId="27E3BF9A" w14:textId="77777777" w:rsidR="00D52189" w:rsidRPr="00D52189" w:rsidRDefault="00D52189" w:rsidP="00D52189">
      <w:pPr>
        <w:jc w:val="both"/>
        <w:rPr>
          <w:rFonts w:ascii="Cambria" w:hAnsi="Cambria"/>
          <w:sz w:val="20"/>
          <w:szCs w:val="20"/>
        </w:rPr>
      </w:pPr>
    </w:p>
    <w:p w14:paraId="673A2CAB" w14:textId="77777777" w:rsidR="00D52189" w:rsidRPr="00D52189" w:rsidRDefault="00D52189" w:rsidP="00D52189">
      <w:pPr>
        <w:jc w:val="both"/>
        <w:rPr>
          <w:rFonts w:ascii="Cambria" w:hAnsi="Cambria"/>
          <w:sz w:val="20"/>
          <w:szCs w:val="20"/>
        </w:rPr>
      </w:pPr>
      <w:r w:rsidRPr="00D52189">
        <w:rPr>
          <w:rFonts w:ascii="Cambria" w:hAnsi="Cambria"/>
          <w:sz w:val="20"/>
          <w:szCs w:val="20"/>
        </w:rPr>
        <w:t xml:space="preserve">Con Deliberazione della Giunta regionale di governo n. 104 del 13 maggio 2014 è stata individuata quale </w:t>
      </w:r>
      <w:r w:rsidRPr="00D52189">
        <w:rPr>
          <w:rFonts w:ascii="Cambria" w:hAnsi="Cambria"/>
          <w:i/>
          <w:sz w:val="20"/>
          <w:szCs w:val="20"/>
        </w:rPr>
        <w:t>Autorità di Gestione</w:t>
      </w:r>
      <w:r w:rsidRPr="00D52189">
        <w:rPr>
          <w:rFonts w:ascii="Cambria" w:hAnsi="Cambria"/>
          <w:sz w:val="20"/>
          <w:szCs w:val="20"/>
        </w:rPr>
        <w:t xml:space="preserve"> del P.O. FESR Sicilia 2014-2020 il Dipartimento regionale della Programmazione della Presidenza della Regione siciliana, quale Autorità di Certificazione l’Ufficio Speciale </w:t>
      </w:r>
      <w:r w:rsidRPr="00D52189">
        <w:rPr>
          <w:rFonts w:ascii="Cambria" w:hAnsi="Cambria"/>
          <w:i/>
          <w:sz w:val="20"/>
          <w:szCs w:val="20"/>
        </w:rPr>
        <w:t>Autorità di Certificazione</w:t>
      </w:r>
      <w:r w:rsidRPr="00D52189">
        <w:rPr>
          <w:rFonts w:ascii="Cambria" w:hAnsi="Cambria"/>
          <w:sz w:val="20"/>
          <w:szCs w:val="20"/>
        </w:rPr>
        <w:t xml:space="preserve"> presso la Presidenza della Regione siciliana e quale </w:t>
      </w:r>
      <w:r w:rsidRPr="00D52189">
        <w:rPr>
          <w:rFonts w:ascii="Cambria" w:hAnsi="Cambria"/>
          <w:i/>
          <w:sz w:val="20"/>
          <w:szCs w:val="20"/>
        </w:rPr>
        <w:t>Autorità di Audit</w:t>
      </w:r>
      <w:r w:rsidRPr="00D52189">
        <w:rPr>
          <w:rFonts w:ascii="Cambria" w:hAnsi="Cambria"/>
          <w:sz w:val="20"/>
          <w:szCs w:val="20"/>
        </w:rPr>
        <w:t xml:space="preserve"> l’Ufficio Speciale Autorità di Audit dei programmi cofinanziati dalla Commissione Europea.</w:t>
      </w:r>
    </w:p>
    <w:p w14:paraId="3DD07F07" w14:textId="77777777" w:rsidR="00D52189" w:rsidRPr="00D52189" w:rsidRDefault="00D52189" w:rsidP="00D52189">
      <w:pPr>
        <w:jc w:val="both"/>
        <w:rPr>
          <w:rFonts w:ascii="Cambria" w:hAnsi="Cambria"/>
          <w:sz w:val="20"/>
          <w:szCs w:val="20"/>
        </w:rPr>
      </w:pPr>
    </w:p>
    <w:p w14:paraId="02A60065" w14:textId="2DD11D07" w:rsidR="00D52189" w:rsidRPr="00D52189" w:rsidRDefault="00D52189" w:rsidP="00D52189">
      <w:pPr>
        <w:jc w:val="both"/>
        <w:rPr>
          <w:rFonts w:ascii="Cambria" w:hAnsi="Cambria"/>
          <w:sz w:val="20"/>
          <w:szCs w:val="20"/>
        </w:rPr>
      </w:pPr>
      <w:r w:rsidRPr="00D52189">
        <w:rPr>
          <w:rFonts w:ascii="Cambria" w:hAnsi="Cambria"/>
          <w:sz w:val="20"/>
          <w:szCs w:val="20"/>
        </w:rPr>
        <w:t xml:space="preserve">Le Autorità di Gestione e Certificazione sopra indicate, </w:t>
      </w:r>
      <w:r w:rsidRPr="00D52189">
        <w:rPr>
          <w:rFonts w:ascii="Cambria" w:hAnsi="Cambria"/>
          <w:i/>
          <w:sz w:val="20"/>
          <w:szCs w:val="20"/>
        </w:rPr>
        <w:t>sono state designate</w:t>
      </w:r>
      <w:r w:rsidRPr="00D52189">
        <w:rPr>
          <w:rFonts w:ascii="Cambria" w:hAnsi="Cambria"/>
          <w:sz w:val="20"/>
          <w:szCs w:val="20"/>
        </w:rPr>
        <w:t xml:space="preserve"> ai sensi dell’art 124 del Reg. (UE) n. 1303/2013,   ……………………………</w:t>
      </w:r>
    </w:p>
    <w:p w14:paraId="3569D5CB" w14:textId="77777777" w:rsidR="00D52189" w:rsidRPr="00D52189" w:rsidRDefault="00D52189" w:rsidP="00D52189">
      <w:pPr>
        <w:jc w:val="both"/>
        <w:rPr>
          <w:rFonts w:ascii="Cambria" w:hAnsi="Cambria"/>
          <w:sz w:val="20"/>
          <w:szCs w:val="20"/>
        </w:rPr>
      </w:pPr>
    </w:p>
    <w:p w14:paraId="383BA1F1" w14:textId="77777777" w:rsidR="00D52189" w:rsidRPr="00D52189" w:rsidRDefault="00D52189" w:rsidP="00D52189">
      <w:pPr>
        <w:jc w:val="both"/>
        <w:rPr>
          <w:rFonts w:ascii="Cambria" w:hAnsi="Cambria"/>
          <w:sz w:val="20"/>
          <w:szCs w:val="20"/>
        </w:rPr>
      </w:pPr>
      <w:r w:rsidRPr="00D52189">
        <w:rPr>
          <w:rFonts w:ascii="Cambria" w:hAnsi="Cambria"/>
          <w:sz w:val="20"/>
          <w:szCs w:val="20"/>
        </w:rPr>
        <w:t>La designazione di tali Autorità è stata notifica alla Commissione Europea …………………………..</w:t>
      </w:r>
    </w:p>
    <w:p w14:paraId="62C0792F" w14:textId="77777777" w:rsidR="00D52189" w:rsidRPr="002F179C" w:rsidRDefault="00D52189" w:rsidP="00D52189">
      <w:pPr>
        <w:autoSpaceDE w:val="0"/>
        <w:autoSpaceDN w:val="0"/>
        <w:adjustRightInd w:val="0"/>
        <w:spacing w:after="120"/>
        <w:jc w:val="both"/>
        <w:rPr>
          <w:rFonts w:ascii="Cambria" w:hAnsi="Cambria"/>
          <w:sz w:val="20"/>
          <w:szCs w:val="20"/>
        </w:rPr>
      </w:pPr>
    </w:p>
    <w:p w14:paraId="0CF5E9BA" w14:textId="77777777" w:rsidR="00D52189" w:rsidRPr="00D52189" w:rsidRDefault="00D52189" w:rsidP="00D52189">
      <w:pPr>
        <w:tabs>
          <w:tab w:val="left" w:pos="5245"/>
        </w:tabs>
        <w:overflowPunct w:val="0"/>
        <w:autoSpaceDE w:val="0"/>
        <w:autoSpaceDN w:val="0"/>
        <w:adjustRightInd w:val="0"/>
        <w:spacing w:line="300" w:lineRule="atLeast"/>
        <w:rPr>
          <w:rFonts w:ascii="Cambria" w:hAnsi="Cambria"/>
          <w:i/>
          <w:sz w:val="20"/>
          <w:szCs w:val="20"/>
          <w:lang w:eastAsia="en-US"/>
        </w:rPr>
      </w:pPr>
      <w:r w:rsidRPr="00D52189">
        <w:rPr>
          <w:rFonts w:ascii="Cambria" w:hAnsi="Cambria"/>
          <w:i/>
          <w:sz w:val="20"/>
          <w:szCs w:val="20"/>
          <w:u w:val="single"/>
          <w:lang w:eastAsia="en-US"/>
        </w:rPr>
        <w:t>Autorità di Gestione</w:t>
      </w:r>
      <w:r w:rsidRPr="00D52189">
        <w:rPr>
          <w:rFonts w:ascii="Cambria" w:hAnsi="Cambria"/>
          <w:i/>
          <w:sz w:val="20"/>
          <w:szCs w:val="20"/>
          <w:lang w:eastAsia="en-US"/>
        </w:rPr>
        <w:t>:</w:t>
      </w:r>
    </w:p>
    <w:p w14:paraId="51143C64" w14:textId="77777777" w:rsidR="00D52189" w:rsidRPr="00D52189" w:rsidRDefault="00D52189" w:rsidP="00D52189">
      <w:pPr>
        <w:tabs>
          <w:tab w:val="left" w:pos="426"/>
          <w:tab w:val="left" w:pos="5245"/>
        </w:tabs>
        <w:overflowPunct w:val="0"/>
        <w:autoSpaceDE w:val="0"/>
        <w:autoSpaceDN w:val="0"/>
        <w:adjustRightInd w:val="0"/>
        <w:spacing w:line="300" w:lineRule="atLeast"/>
        <w:rPr>
          <w:rFonts w:ascii="Cambria" w:hAnsi="Cambria"/>
          <w:sz w:val="20"/>
          <w:szCs w:val="20"/>
          <w:lang w:eastAsia="en-US"/>
        </w:rPr>
      </w:pPr>
    </w:p>
    <w:p w14:paraId="105DAE89" w14:textId="721A70A4" w:rsidR="00D52189" w:rsidRPr="00D52189" w:rsidRDefault="00D52189" w:rsidP="00D52189">
      <w:pPr>
        <w:tabs>
          <w:tab w:val="left" w:pos="426"/>
          <w:tab w:val="left" w:pos="5245"/>
        </w:tabs>
        <w:overflowPunct w:val="0"/>
        <w:autoSpaceDE w:val="0"/>
        <w:autoSpaceDN w:val="0"/>
        <w:adjustRightInd w:val="0"/>
        <w:spacing w:line="300" w:lineRule="atLeast"/>
        <w:rPr>
          <w:rFonts w:ascii="Cambria" w:hAnsi="Cambria"/>
          <w:sz w:val="20"/>
          <w:szCs w:val="20"/>
          <w:lang w:eastAsia="en-US"/>
        </w:rPr>
      </w:pPr>
      <w:r w:rsidRPr="00D52189">
        <w:rPr>
          <w:rFonts w:ascii="Cambria" w:hAnsi="Cambria"/>
          <w:sz w:val="20"/>
          <w:szCs w:val="20"/>
          <w:lang w:eastAsia="en-US"/>
        </w:rPr>
        <w:t xml:space="preserve">Dott. </w:t>
      </w:r>
    </w:p>
    <w:p w14:paraId="74FD67F4" w14:textId="77777777" w:rsidR="00D52189" w:rsidRPr="00D52189" w:rsidRDefault="00D52189" w:rsidP="00D52189">
      <w:pPr>
        <w:tabs>
          <w:tab w:val="left" w:pos="5245"/>
        </w:tabs>
        <w:overflowPunct w:val="0"/>
        <w:autoSpaceDE w:val="0"/>
        <w:autoSpaceDN w:val="0"/>
        <w:adjustRightInd w:val="0"/>
        <w:spacing w:line="300" w:lineRule="atLeast"/>
        <w:rPr>
          <w:rFonts w:ascii="Cambria" w:hAnsi="Cambria"/>
          <w:sz w:val="20"/>
          <w:szCs w:val="20"/>
          <w:lang w:eastAsia="en-US"/>
        </w:rPr>
      </w:pPr>
      <w:r w:rsidRPr="00D52189">
        <w:rPr>
          <w:rFonts w:ascii="Cambria" w:hAnsi="Cambria"/>
          <w:sz w:val="20"/>
          <w:szCs w:val="20"/>
          <w:lang w:eastAsia="en-US"/>
        </w:rPr>
        <w:t>Dirigente Generale del Dipartimento Regionale della Programmazione della Presidenza della Regione siciliana</w:t>
      </w:r>
    </w:p>
    <w:p w14:paraId="3889DF99" w14:textId="77777777" w:rsidR="00D52189" w:rsidRPr="00D52189" w:rsidRDefault="00D52189" w:rsidP="00D52189">
      <w:pPr>
        <w:rPr>
          <w:rFonts w:ascii="Cambria" w:hAnsi="Cambria"/>
          <w:sz w:val="20"/>
          <w:szCs w:val="20"/>
        </w:rPr>
      </w:pPr>
      <w:r w:rsidRPr="00D52189">
        <w:rPr>
          <w:rFonts w:ascii="Cambria" w:hAnsi="Cambria"/>
          <w:sz w:val="20"/>
          <w:szCs w:val="20"/>
        </w:rPr>
        <w:t>Piazza L. Sturzo, 36 - 90139 Palermo</w:t>
      </w:r>
    </w:p>
    <w:p w14:paraId="1C53B00C" w14:textId="77777777" w:rsidR="00D52189" w:rsidRPr="00D52189" w:rsidRDefault="00D52189" w:rsidP="00D52189">
      <w:pPr>
        <w:tabs>
          <w:tab w:val="left" w:pos="5245"/>
        </w:tabs>
        <w:overflowPunct w:val="0"/>
        <w:autoSpaceDE w:val="0"/>
        <w:autoSpaceDN w:val="0"/>
        <w:adjustRightInd w:val="0"/>
        <w:spacing w:line="300" w:lineRule="atLeast"/>
        <w:rPr>
          <w:rFonts w:ascii="Cambria" w:hAnsi="Cambria"/>
          <w:sz w:val="20"/>
          <w:szCs w:val="20"/>
          <w:lang w:eastAsia="en-US"/>
        </w:rPr>
      </w:pPr>
      <w:r w:rsidRPr="00D52189">
        <w:rPr>
          <w:rFonts w:ascii="Cambria" w:hAnsi="Cambria"/>
          <w:sz w:val="20"/>
          <w:szCs w:val="20"/>
          <w:lang w:eastAsia="en-US"/>
        </w:rPr>
        <w:t xml:space="preserve">tel.   0039 </w:t>
      </w:r>
      <w:r w:rsidRPr="00D52189">
        <w:rPr>
          <w:rFonts w:ascii="Cambria" w:hAnsi="Cambria"/>
          <w:bCs/>
          <w:sz w:val="20"/>
          <w:szCs w:val="20"/>
          <w:lang w:eastAsia="en-US"/>
        </w:rPr>
        <w:t>091</w:t>
      </w:r>
      <w:r w:rsidRPr="00D52189">
        <w:rPr>
          <w:rFonts w:ascii="Cambria" w:hAnsi="Cambria"/>
          <w:b/>
          <w:bCs/>
          <w:sz w:val="20"/>
          <w:szCs w:val="20"/>
          <w:lang w:eastAsia="en-US"/>
        </w:rPr>
        <w:t>-</w:t>
      </w:r>
      <w:r w:rsidRPr="00D52189">
        <w:rPr>
          <w:rFonts w:ascii="Cambria" w:hAnsi="Cambria"/>
          <w:bCs/>
          <w:sz w:val="20"/>
          <w:szCs w:val="20"/>
          <w:lang w:eastAsia="en-US"/>
        </w:rPr>
        <w:t>7070013</w:t>
      </w:r>
      <w:r w:rsidRPr="00D52189">
        <w:rPr>
          <w:rFonts w:ascii="Cambria" w:hAnsi="Cambria"/>
          <w:sz w:val="20"/>
          <w:szCs w:val="20"/>
          <w:lang w:eastAsia="en-US"/>
        </w:rPr>
        <w:t xml:space="preserve">, </w:t>
      </w:r>
      <w:r w:rsidRPr="00D52189">
        <w:rPr>
          <w:rFonts w:ascii="Cambria" w:hAnsi="Cambria"/>
          <w:bCs/>
          <w:sz w:val="20"/>
          <w:szCs w:val="20"/>
          <w:lang w:eastAsia="en-US"/>
        </w:rPr>
        <w:t>091</w:t>
      </w:r>
      <w:r w:rsidRPr="00D52189">
        <w:rPr>
          <w:rFonts w:ascii="Cambria" w:hAnsi="Cambria"/>
          <w:b/>
          <w:bCs/>
          <w:sz w:val="20"/>
          <w:szCs w:val="20"/>
          <w:lang w:eastAsia="en-US"/>
        </w:rPr>
        <w:t>-</w:t>
      </w:r>
      <w:r w:rsidRPr="00D52189">
        <w:rPr>
          <w:rFonts w:ascii="Cambria" w:hAnsi="Cambria"/>
          <w:bCs/>
          <w:sz w:val="20"/>
          <w:szCs w:val="20"/>
          <w:lang w:eastAsia="en-US"/>
        </w:rPr>
        <w:t>7070032</w:t>
      </w:r>
    </w:p>
    <w:p w14:paraId="5195906E" w14:textId="77777777" w:rsidR="00D52189" w:rsidRPr="00D52189" w:rsidRDefault="00D52189" w:rsidP="00D52189">
      <w:pPr>
        <w:tabs>
          <w:tab w:val="left" w:pos="5245"/>
        </w:tabs>
        <w:overflowPunct w:val="0"/>
        <w:autoSpaceDE w:val="0"/>
        <w:autoSpaceDN w:val="0"/>
        <w:adjustRightInd w:val="0"/>
        <w:jc w:val="both"/>
        <w:rPr>
          <w:rFonts w:ascii="Cambria" w:hAnsi="Cambria"/>
          <w:sz w:val="20"/>
          <w:szCs w:val="20"/>
          <w:lang w:eastAsia="en-US"/>
        </w:rPr>
      </w:pPr>
      <w:r w:rsidRPr="00D52189">
        <w:rPr>
          <w:rFonts w:ascii="Cambria" w:hAnsi="Cambria"/>
          <w:sz w:val="20"/>
          <w:szCs w:val="20"/>
          <w:lang w:eastAsia="en-US"/>
        </w:rPr>
        <w:t xml:space="preserve">fax   0039 </w:t>
      </w:r>
      <w:r w:rsidRPr="00D52189">
        <w:rPr>
          <w:rFonts w:ascii="Cambria" w:hAnsi="Cambria"/>
          <w:bCs/>
          <w:sz w:val="20"/>
          <w:szCs w:val="20"/>
          <w:lang w:eastAsia="en-US"/>
        </w:rPr>
        <w:t>091</w:t>
      </w:r>
      <w:r w:rsidRPr="00D52189">
        <w:rPr>
          <w:rFonts w:ascii="Cambria" w:hAnsi="Cambria"/>
          <w:b/>
          <w:bCs/>
          <w:sz w:val="20"/>
          <w:szCs w:val="20"/>
          <w:lang w:eastAsia="en-US"/>
        </w:rPr>
        <w:t>-</w:t>
      </w:r>
      <w:r w:rsidRPr="00D52189">
        <w:rPr>
          <w:rFonts w:ascii="Cambria" w:hAnsi="Cambria"/>
          <w:bCs/>
          <w:sz w:val="20"/>
          <w:szCs w:val="20"/>
          <w:lang w:eastAsia="en-US"/>
        </w:rPr>
        <w:t>7070273</w:t>
      </w:r>
    </w:p>
    <w:p w14:paraId="71D29E28" w14:textId="77777777" w:rsidR="00D52189" w:rsidRPr="00D52189" w:rsidRDefault="00D52189" w:rsidP="00D52189">
      <w:pPr>
        <w:rPr>
          <w:rFonts w:ascii="Cambria" w:hAnsi="Cambria"/>
          <w:sz w:val="20"/>
          <w:szCs w:val="20"/>
        </w:rPr>
      </w:pPr>
      <w:r w:rsidRPr="00D52189">
        <w:rPr>
          <w:rFonts w:ascii="Cambria" w:hAnsi="Cambria"/>
          <w:sz w:val="20"/>
          <w:szCs w:val="20"/>
        </w:rPr>
        <w:t xml:space="preserve">Posta elettronica ordinaria (P.E.O.): </w:t>
      </w:r>
      <w:hyperlink r:id="rId11" w:history="1">
        <w:r w:rsidRPr="00D52189">
          <w:rPr>
            <w:rFonts w:ascii="Cambria" w:hAnsi="Cambria"/>
            <w:sz w:val="20"/>
            <w:szCs w:val="20"/>
            <w:u w:val="single"/>
          </w:rPr>
          <w:t>dipartimento.programmazione@regione.sicilia.it</w:t>
        </w:r>
      </w:hyperlink>
    </w:p>
    <w:p w14:paraId="380A4856" w14:textId="77777777" w:rsidR="00D52189" w:rsidRPr="00D52189" w:rsidRDefault="00D52189" w:rsidP="00D52189">
      <w:pPr>
        <w:rPr>
          <w:rFonts w:ascii="Cambria" w:hAnsi="Cambria"/>
          <w:sz w:val="20"/>
          <w:szCs w:val="20"/>
        </w:rPr>
      </w:pPr>
      <w:r w:rsidRPr="00D52189">
        <w:rPr>
          <w:rFonts w:ascii="Cambria" w:hAnsi="Cambria"/>
          <w:sz w:val="20"/>
          <w:szCs w:val="20"/>
        </w:rPr>
        <w:t xml:space="preserve">Posta elettronica certificata (P.E.C.): </w:t>
      </w:r>
      <w:hyperlink r:id="rId12" w:history="1">
        <w:r w:rsidRPr="00D52189">
          <w:rPr>
            <w:rFonts w:ascii="Cambria" w:hAnsi="Cambria"/>
            <w:sz w:val="20"/>
            <w:szCs w:val="20"/>
            <w:u w:val="single"/>
          </w:rPr>
          <w:t>dipartimento.programmazione@certmail.regione.sicilia.it</w:t>
        </w:r>
      </w:hyperlink>
    </w:p>
    <w:p w14:paraId="7D85E2FB" w14:textId="77777777" w:rsidR="00D52189" w:rsidRPr="00D52189" w:rsidRDefault="00D52189" w:rsidP="00D52189">
      <w:pPr>
        <w:tabs>
          <w:tab w:val="left" w:pos="5245"/>
        </w:tabs>
        <w:overflowPunct w:val="0"/>
        <w:autoSpaceDE w:val="0"/>
        <w:autoSpaceDN w:val="0"/>
        <w:adjustRightInd w:val="0"/>
        <w:spacing w:line="300" w:lineRule="atLeast"/>
        <w:rPr>
          <w:rFonts w:ascii="Cambria" w:hAnsi="Cambria"/>
          <w:sz w:val="20"/>
          <w:szCs w:val="20"/>
          <w:lang w:eastAsia="en-US"/>
        </w:rPr>
      </w:pPr>
    </w:p>
    <w:p w14:paraId="1461ABED" w14:textId="77777777" w:rsidR="00D52189" w:rsidRPr="00D52189" w:rsidRDefault="00D52189" w:rsidP="00D52189">
      <w:pPr>
        <w:tabs>
          <w:tab w:val="left" w:pos="5245"/>
        </w:tabs>
        <w:overflowPunct w:val="0"/>
        <w:autoSpaceDE w:val="0"/>
        <w:autoSpaceDN w:val="0"/>
        <w:adjustRightInd w:val="0"/>
        <w:spacing w:line="300" w:lineRule="atLeast"/>
        <w:rPr>
          <w:rFonts w:ascii="Cambria" w:hAnsi="Cambria"/>
          <w:i/>
          <w:sz w:val="20"/>
          <w:szCs w:val="20"/>
          <w:lang w:eastAsia="en-US"/>
        </w:rPr>
      </w:pPr>
      <w:r w:rsidRPr="00D52189">
        <w:rPr>
          <w:rFonts w:ascii="Cambria" w:hAnsi="Cambria"/>
          <w:i/>
          <w:sz w:val="20"/>
          <w:szCs w:val="20"/>
          <w:u w:val="single"/>
          <w:lang w:eastAsia="en-US"/>
        </w:rPr>
        <w:t>Autorità di Certificazione</w:t>
      </w:r>
      <w:r w:rsidRPr="00D52189">
        <w:rPr>
          <w:rFonts w:ascii="Cambria" w:hAnsi="Cambria"/>
          <w:i/>
          <w:sz w:val="20"/>
          <w:szCs w:val="20"/>
          <w:lang w:eastAsia="en-US"/>
        </w:rPr>
        <w:t>:</w:t>
      </w:r>
    </w:p>
    <w:p w14:paraId="020D5694" w14:textId="77777777" w:rsidR="00D52189" w:rsidRPr="00D52189" w:rsidRDefault="00D52189" w:rsidP="00D52189">
      <w:pPr>
        <w:tabs>
          <w:tab w:val="left" w:pos="5245"/>
        </w:tabs>
        <w:overflowPunct w:val="0"/>
        <w:autoSpaceDE w:val="0"/>
        <w:autoSpaceDN w:val="0"/>
        <w:adjustRightInd w:val="0"/>
        <w:spacing w:line="300" w:lineRule="atLeast"/>
        <w:rPr>
          <w:rFonts w:ascii="Cambria" w:hAnsi="Cambria"/>
          <w:i/>
          <w:sz w:val="20"/>
          <w:szCs w:val="20"/>
          <w:lang w:eastAsia="en-US"/>
        </w:rPr>
      </w:pPr>
    </w:p>
    <w:p w14:paraId="54BF1713" w14:textId="54E67A04" w:rsidR="00D52189" w:rsidRPr="00D52189" w:rsidRDefault="00D52189" w:rsidP="00D52189">
      <w:pPr>
        <w:rPr>
          <w:rFonts w:ascii="Cambria" w:hAnsi="Cambria"/>
          <w:sz w:val="20"/>
          <w:szCs w:val="20"/>
        </w:rPr>
      </w:pPr>
      <w:r w:rsidRPr="00D52189">
        <w:rPr>
          <w:rFonts w:ascii="Cambria" w:hAnsi="Cambria"/>
          <w:sz w:val="20"/>
          <w:szCs w:val="20"/>
        </w:rPr>
        <w:t xml:space="preserve">Dott.ssa </w:t>
      </w:r>
    </w:p>
    <w:p w14:paraId="41E50D4B" w14:textId="77777777" w:rsidR="00D52189" w:rsidRPr="00D52189" w:rsidRDefault="00D52189" w:rsidP="00D52189">
      <w:pPr>
        <w:rPr>
          <w:rFonts w:ascii="Cambria" w:hAnsi="Cambria"/>
          <w:sz w:val="20"/>
          <w:szCs w:val="20"/>
        </w:rPr>
      </w:pPr>
      <w:r w:rsidRPr="00D52189">
        <w:rPr>
          <w:rFonts w:ascii="Cambria" w:hAnsi="Cambria"/>
          <w:sz w:val="20"/>
          <w:szCs w:val="20"/>
        </w:rPr>
        <w:t>Dirigente Generale dell’Ufficio speciale dell’Autorità di Certificazione dei Programmi Cofinanziati dalla Commissione Europea</w:t>
      </w:r>
    </w:p>
    <w:p w14:paraId="0B3BDB7A" w14:textId="77777777" w:rsidR="00D52189" w:rsidRPr="00D52189" w:rsidRDefault="00D52189" w:rsidP="00D52189">
      <w:pPr>
        <w:rPr>
          <w:rFonts w:ascii="Cambria" w:hAnsi="Cambria"/>
          <w:sz w:val="20"/>
          <w:szCs w:val="20"/>
        </w:rPr>
      </w:pPr>
      <w:r w:rsidRPr="00D52189">
        <w:rPr>
          <w:rFonts w:ascii="Cambria" w:hAnsi="Cambria"/>
          <w:sz w:val="20"/>
          <w:szCs w:val="20"/>
        </w:rPr>
        <w:t>Piazza Sturzo, 36 (3° piano) – 90100 Palermo</w:t>
      </w:r>
    </w:p>
    <w:p w14:paraId="125F9A02" w14:textId="77777777" w:rsidR="00D52189" w:rsidRPr="00D52189" w:rsidRDefault="00D52189" w:rsidP="00D52189">
      <w:pPr>
        <w:rPr>
          <w:rFonts w:ascii="Cambria" w:hAnsi="Cambria"/>
          <w:sz w:val="20"/>
          <w:szCs w:val="20"/>
        </w:rPr>
      </w:pPr>
      <w:r w:rsidRPr="00D52189">
        <w:rPr>
          <w:rFonts w:ascii="Cambria" w:hAnsi="Cambria"/>
          <w:sz w:val="20"/>
          <w:szCs w:val="20"/>
        </w:rPr>
        <w:lastRenderedPageBreak/>
        <w:t>Tel.   0039 091 7070007</w:t>
      </w:r>
    </w:p>
    <w:p w14:paraId="78A40B86" w14:textId="77777777" w:rsidR="00D52189" w:rsidRPr="00D52189" w:rsidRDefault="00D52189" w:rsidP="00D52189">
      <w:pPr>
        <w:rPr>
          <w:rFonts w:ascii="Cambria" w:hAnsi="Cambria"/>
          <w:sz w:val="20"/>
          <w:szCs w:val="20"/>
        </w:rPr>
      </w:pPr>
      <w:r w:rsidRPr="00D52189">
        <w:rPr>
          <w:rFonts w:ascii="Cambria" w:hAnsi="Cambria"/>
          <w:sz w:val="20"/>
          <w:szCs w:val="20"/>
        </w:rPr>
        <w:t>Fax   0039 091 7070152 – 7070041</w:t>
      </w:r>
    </w:p>
    <w:p w14:paraId="485B1ADA" w14:textId="77777777" w:rsidR="00D52189" w:rsidRPr="00D52189" w:rsidRDefault="00D52189" w:rsidP="00D52189">
      <w:pPr>
        <w:rPr>
          <w:rFonts w:ascii="Cambria" w:hAnsi="Cambria"/>
          <w:sz w:val="20"/>
          <w:szCs w:val="20"/>
          <w:u w:val="single"/>
        </w:rPr>
      </w:pPr>
      <w:r w:rsidRPr="00D52189">
        <w:rPr>
          <w:rFonts w:ascii="Cambria" w:hAnsi="Cambria"/>
          <w:sz w:val="20"/>
          <w:szCs w:val="20"/>
        </w:rPr>
        <w:t xml:space="preserve">Posta elettronica certificata (P.E.C.): </w:t>
      </w:r>
      <w:r w:rsidRPr="00D52189">
        <w:rPr>
          <w:rFonts w:ascii="Cambria" w:hAnsi="Cambria"/>
          <w:sz w:val="20"/>
          <w:szCs w:val="20"/>
          <w:u w:val="single"/>
        </w:rPr>
        <w:t>us.presidenza.certificazione@pec.regione.sicilia.it</w:t>
      </w:r>
    </w:p>
    <w:p w14:paraId="6A21EABE" w14:textId="77777777" w:rsidR="00D52189" w:rsidRPr="00D52189" w:rsidRDefault="00D52189" w:rsidP="00D52189">
      <w:pPr>
        <w:rPr>
          <w:rFonts w:ascii="Cambria" w:hAnsi="Cambria"/>
          <w:sz w:val="20"/>
          <w:szCs w:val="20"/>
          <w:u w:val="single"/>
        </w:rPr>
      </w:pPr>
      <w:r w:rsidRPr="00D52189">
        <w:rPr>
          <w:rFonts w:ascii="Cambria" w:hAnsi="Cambria"/>
          <w:sz w:val="20"/>
          <w:szCs w:val="20"/>
        </w:rPr>
        <w:t xml:space="preserve">e-mail: </w:t>
      </w:r>
      <w:r w:rsidRPr="00D52189">
        <w:rPr>
          <w:rFonts w:ascii="Cambria" w:hAnsi="Cambria"/>
          <w:sz w:val="20"/>
          <w:szCs w:val="20"/>
          <w:u w:val="single"/>
        </w:rPr>
        <w:t>autorita.certificazione@regione.sicilia.it</w:t>
      </w:r>
    </w:p>
    <w:p w14:paraId="32377B27" w14:textId="77777777" w:rsidR="00D52189" w:rsidRPr="00D52189" w:rsidRDefault="00D52189" w:rsidP="00D52189">
      <w:pPr>
        <w:rPr>
          <w:rFonts w:ascii="Cambria" w:hAnsi="Cambria"/>
          <w:sz w:val="20"/>
          <w:szCs w:val="20"/>
          <w:u w:val="single"/>
        </w:rPr>
      </w:pPr>
    </w:p>
    <w:p w14:paraId="157C51E0"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5D5DB585" w14:textId="77777777" w:rsidR="00D52189" w:rsidRPr="00D52189" w:rsidRDefault="00D52189" w:rsidP="00D52189">
      <w:pPr>
        <w:keepNext/>
        <w:autoSpaceDE w:val="0"/>
        <w:autoSpaceDN w:val="0"/>
        <w:adjustRightInd w:val="0"/>
        <w:ind w:left="284"/>
        <w:jc w:val="both"/>
        <w:outlineLvl w:val="6"/>
        <w:rPr>
          <w:rFonts w:ascii="Cambria" w:hAnsi="Cambria"/>
          <w:b/>
          <w:bCs/>
          <w:sz w:val="20"/>
          <w:szCs w:val="20"/>
        </w:rPr>
      </w:pPr>
      <w:bookmarkStart w:id="8" w:name="_Toc68085720"/>
      <w:r w:rsidRPr="00D52189">
        <w:rPr>
          <w:rFonts w:ascii="Cambria" w:hAnsi="Cambria"/>
          <w:b/>
          <w:bCs/>
          <w:sz w:val="20"/>
          <w:szCs w:val="20"/>
        </w:rPr>
        <w:t>1.5</w:t>
      </w:r>
      <w:r w:rsidRPr="00D52189">
        <w:rPr>
          <w:rFonts w:ascii="Cambria" w:hAnsi="Cambria"/>
          <w:b/>
          <w:bCs/>
          <w:sz w:val="20"/>
          <w:szCs w:val="20"/>
        </w:rPr>
        <w:tab/>
        <w:t>Misure adottate per la preparazione della Relazione e del Parere di Audit</w:t>
      </w:r>
      <w:bookmarkEnd w:id="8"/>
    </w:p>
    <w:p w14:paraId="6F09A387" w14:textId="77777777" w:rsidR="00D52189" w:rsidRPr="00D52189" w:rsidRDefault="00D52189" w:rsidP="00D52189">
      <w:pPr>
        <w:autoSpaceDE w:val="0"/>
        <w:autoSpaceDN w:val="0"/>
        <w:adjustRightInd w:val="0"/>
        <w:jc w:val="both"/>
        <w:rPr>
          <w:rFonts w:ascii="Cambria" w:hAnsi="Cambria"/>
          <w:sz w:val="20"/>
          <w:szCs w:val="20"/>
        </w:rPr>
      </w:pPr>
    </w:p>
    <w:p w14:paraId="5FD367AE"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La redazione della RCA giunge al termine di un’attività di audit che ha preso in esame il funzionamento del Sistema di gestione e controllo del Programma P</w:t>
      </w:r>
      <w:r w:rsidR="002F179C">
        <w:rPr>
          <w:rFonts w:ascii="Cambria" w:hAnsi="Cambria"/>
          <w:bCs/>
          <w:snapToGrid w:val="0"/>
          <w:sz w:val="20"/>
          <w:szCs w:val="20"/>
          <w:lang w:eastAsia="en-GB"/>
        </w:rPr>
        <w:t xml:space="preserve">C INTERREG V A Italia – Malta </w:t>
      </w:r>
      <w:r w:rsidRPr="00D52189">
        <w:rPr>
          <w:rFonts w:ascii="Cambria" w:hAnsi="Cambria"/>
          <w:bCs/>
          <w:snapToGrid w:val="0"/>
          <w:sz w:val="20"/>
          <w:szCs w:val="20"/>
          <w:lang w:eastAsia="en-GB"/>
        </w:rPr>
        <w:t>2014/2020 del periodo dal 1 luglio 20….. al 30 giugno 20….. Ai fini della predisposizione della presente RCA si possono distinguere le seguenti tappe e le relative attività in esse svolte.</w:t>
      </w:r>
    </w:p>
    <w:p w14:paraId="4C3D5EF1" w14:textId="77777777" w:rsidR="00CD0AD6" w:rsidRPr="00CD0AD6" w:rsidRDefault="00CD0AD6" w:rsidP="00CD0AD6">
      <w:pPr>
        <w:spacing w:before="40" w:after="80" w:line="276" w:lineRule="auto"/>
        <w:jc w:val="both"/>
        <w:rPr>
          <w:rFonts w:cs="Arial"/>
          <w:i/>
          <w:color w:val="0000FF"/>
          <w:sz w:val="20"/>
          <w:szCs w:val="20"/>
        </w:rPr>
      </w:pPr>
      <w:r w:rsidRPr="00CD0AD6">
        <w:rPr>
          <w:rFonts w:cs="Arial"/>
          <w:i/>
          <w:color w:val="0000FF"/>
          <w:sz w:val="20"/>
          <w:szCs w:val="20"/>
        </w:rPr>
        <w:t xml:space="preserve">Il paragrafo 1.5 dovrebbe considerare la fase preparatoria, la documentazione analizzata, il coordinamento con altri organismi (se applicabile), il lavoro di audit condotto come descritto nelle sezioni 4, 5 e 6, e la redazione finale del parere di audit. </w:t>
      </w:r>
    </w:p>
    <w:p w14:paraId="6970307F"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10015606"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1E4DEE83" w14:textId="77777777" w:rsidR="00D52189" w:rsidRPr="00D52189" w:rsidRDefault="00D52189" w:rsidP="00D52189">
      <w:pPr>
        <w:autoSpaceDE w:val="0"/>
        <w:autoSpaceDN w:val="0"/>
        <w:adjustRightInd w:val="0"/>
        <w:ind w:firstLine="360"/>
        <w:jc w:val="both"/>
        <w:rPr>
          <w:rFonts w:ascii="Cambria" w:hAnsi="Cambria"/>
          <w:b/>
          <w:bCs/>
          <w:snapToGrid w:val="0"/>
          <w:sz w:val="20"/>
          <w:szCs w:val="20"/>
          <w:lang w:eastAsia="en-GB"/>
        </w:rPr>
      </w:pPr>
      <w:r w:rsidRPr="00D52189">
        <w:rPr>
          <w:rFonts w:ascii="Cambria" w:hAnsi="Cambria"/>
          <w:b/>
          <w:bCs/>
          <w:snapToGrid w:val="0"/>
          <w:sz w:val="20"/>
          <w:szCs w:val="20"/>
          <w:lang w:eastAsia="en-GB"/>
        </w:rPr>
        <w:t>Fase preparatoria</w:t>
      </w:r>
    </w:p>
    <w:p w14:paraId="2EC3D243" w14:textId="77777777" w:rsidR="00D52189" w:rsidRPr="00D52189" w:rsidRDefault="00D52189" w:rsidP="00D52189">
      <w:pPr>
        <w:autoSpaceDE w:val="0"/>
        <w:autoSpaceDN w:val="0"/>
        <w:adjustRightInd w:val="0"/>
        <w:ind w:firstLine="360"/>
        <w:jc w:val="both"/>
        <w:rPr>
          <w:rFonts w:ascii="Cambria" w:hAnsi="Cambria"/>
          <w:b/>
          <w:bCs/>
          <w:snapToGrid w:val="0"/>
          <w:sz w:val="20"/>
          <w:szCs w:val="20"/>
          <w:lang w:eastAsia="en-GB"/>
        </w:rPr>
      </w:pPr>
    </w:p>
    <w:p w14:paraId="2966106F"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 xml:space="preserve">Prima di dare avvio all’audit del Sistema, l’Autorità di Audit ha predisposto ed approvato procedure formali per la conduzione delle attività della struttura, assicurandone la coerenza con la Strategia di Audit approvata (versione del ………………….) e con le disposizioni del Regolamento (UE) n. 1303/2013 (RDC) , Regolamento delegato (UE)  n. 480/2014 che integra il precedente regolamento, Regolamento (UE, EURATOM) n. </w:t>
      </w:r>
      <w:r w:rsidR="0086289A">
        <w:rPr>
          <w:rFonts w:ascii="Cambria" w:hAnsi="Cambria"/>
          <w:bCs/>
          <w:snapToGrid w:val="0"/>
          <w:sz w:val="20"/>
          <w:szCs w:val="20"/>
          <w:lang w:eastAsia="en-GB"/>
        </w:rPr>
        <w:t>1046/2018</w:t>
      </w:r>
      <w:r w:rsidRPr="00D52189">
        <w:rPr>
          <w:rFonts w:ascii="Cambria" w:hAnsi="Cambria"/>
          <w:bCs/>
          <w:snapToGrid w:val="0"/>
          <w:sz w:val="20"/>
          <w:szCs w:val="20"/>
          <w:lang w:eastAsia="en-GB"/>
        </w:rPr>
        <w:t xml:space="preserve"> (regolamento finanziario)</w:t>
      </w:r>
      <w:r w:rsidR="002F179C">
        <w:rPr>
          <w:rFonts w:ascii="Cambria" w:hAnsi="Cambria"/>
          <w:bCs/>
          <w:snapToGrid w:val="0"/>
          <w:sz w:val="20"/>
          <w:szCs w:val="20"/>
          <w:lang w:eastAsia="en-GB"/>
        </w:rPr>
        <w:t xml:space="preserve"> e del Regolamento (UE) n. </w:t>
      </w:r>
      <w:r w:rsidR="0086289A">
        <w:rPr>
          <w:rFonts w:ascii="Cambria" w:hAnsi="Cambria"/>
          <w:bCs/>
          <w:snapToGrid w:val="0"/>
          <w:sz w:val="20"/>
          <w:szCs w:val="20"/>
          <w:lang w:eastAsia="en-GB"/>
        </w:rPr>
        <w:t>1299/2013</w:t>
      </w:r>
      <w:r w:rsidRPr="00D52189">
        <w:rPr>
          <w:rFonts w:ascii="Cambria" w:hAnsi="Cambria"/>
          <w:bCs/>
          <w:snapToGrid w:val="0"/>
          <w:sz w:val="20"/>
          <w:szCs w:val="20"/>
          <w:lang w:eastAsia="en-GB"/>
        </w:rPr>
        <w:t>.</w:t>
      </w:r>
    </w:p>
    <w:p w14:paraId="4B913FBA"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In tale contesto sono stati elaborati ed approvati i seguenti principali documenti:</w:t>
      </w:r>
    </w:p>
    <w:p w14:paraId="1E468E66" w14:textId="77777777" w:rsidR="00D52189" w:rsidRPr="00D52189" w:rsidRDefault="00D52189" w:rsidP="00D52189">
      <w:pPr>
        <w:numPr>
          <w:ilvl w:val="0"/>
          <w:numId w:val="2"/>
        </w:numPr>
        <w:autoSpaceDE w:val="0"/>
        <w:autoSpaceDN w:val="0"/>
        <w:adjustRightInd w:val="0"/>
        <w:ind w:left="284" w:hanging="284"/>
        <w:jc w:val="both"/>
        <w:rPr>
          <w:rFonts w:ascii="Cambria" w:hAnsi="Cambria"/>
          <w:snapToGrid w:val="0"/>
          <w:sz w:val="20"/>
          <w:szCs w:val="20"/>
          <w:lang w:eastAsia="en-GB"/>
        </w:rPr>
      </w:pPr>
      <w:r w:rsidRPr="00D52189">
        <w:rPr>
          <w:rFonts w:ascii="Cambria" w:hAnsi="Cambria"/>
          <w:snapToGrid w:val="0"/>
          <w:sz w:val="20"/>
          <w:szCs w:val="20"/>
          <w:lang w:eastAsia="en-GB"/>
        </w:rPr>
        <w:t>Direttiva dirigenziale n. …….. del ………….. che aggiorna l’organigramma ed il funzionigramma dell’Autorità di Audit e attribuisce alle strutture le competenze relative alla programmazione comunitaria 2014-2020;</w:t>
      </w:r>
    </w:p>
    <w:p w14:paraId="13D1B201" w14:textId="77777777" w:rsidR="00D52189" w:rsidRPr="00D52189" w:rsidRDefault="00D52189" w:rsidP="00D52189">
      <w:pPr>
        <w:numPr>
          <w:ilvl w:val="0"/>
          <w:numId w:val="2"/>
        </w:numPr>
        <w:autoSpaceDE w:val="0"/>
        <w:autoSpaceDN w:val="0"/>
        <w:adjustRightInd w:val="0"/>
        <w:ind w:left="284" w:hanging="284"/>
        <w:jc w:val="both"/>
        <w:rPr>
          <w:rFonts w:ascii="Cambria" w:hAnsi="Cambria"/>
          <w:bCs/>
          <w:snapToGrid w:val="0"/>
          <w:sz w:val="20"/>
          <w:szCs w:val="20"/>
          <w:lang w:eastAsia="en-GB"/>
        </w:rPr>
      </w:pPr>
      <w:r w:rsidRPr="00D52189">
        <w:rPr>
          <w:rFonts w:ascii="Cambria" w:hAnsi="Cambria"/>
          <w:snapToGrid w:val="0"/>
          <w:sz w:val="20"/>
          <w:szCs w:val="20"/>
          <w:lang w:eastAsia="en-GB"/>
        </w:rPr>
        <w:t>Direttiva dirigenziale n. …….. del ………….., con la quale è stato approvato il “Manuale delle procedure di audit dei programmi cofinanziati dalla Commissione Europea” versione del  ……………… nonché la modulistica ad esso allegata;</w:t>
      </w:r>
    </w:p>
    <w:p w14:paraId="6EA686C2" w14:textId="77777777" w:rsidR="00D52189" w:rsidRPr="00D52189" w:rsidRDefault="00D52189" w:rsidP="00D52189">
      <w:pPr>
        <w:numPr>
          <w:ilvl w:val="0"/>
          <w:numId w:val="2"/>
        </w:numPr>
        <w:autoSpaceDE w:val="0"/>
        <w:autoSpaceDN w:val="0"/>
        <w:adjustRightInd w:val="0"/>
        <w:ind w:left="284" w:hanging="284"/>
        <w:jc w:val="both"/>
        <w:rPr>
          <w:rFonts w:ascii="Cambria" w:hAnsi="Cambria"/>
          <w:bCs/>
          <w:snapToGrid w:val="0"/>
          <w:sz w:val="20"/>
          <w:szCs w:val="20"/>
          <w:lang w:eastAsia="en-GB"/>
        </w:rPr>
      </w:pPr>
      <w:r w:rsidRPr="00D52189">
        <w:rPr>
          <w:rFonts w:ascii="Cambria" w:hAnsi="Cambria"/>
          <w:snapToGrid w:val="0"/>
          <w:sz w:val="20"/>
          <w:szCs w:val="20"/>
          <w:lang w:eastAsia="en-GB"/>
        </w:rPr>
        <w:t>……………………………</w:t>
      </w:r>
    </w:p>
    <w:p w14:paraId="058CBBBD" w14:textId="77777777" w:rsidR="00D52189" w:rsidRPr="00D52189" w:rsidRDefault="00D52189" w:rsidP="00D52189">
      <w:pPr>
        <w:numPr>
          <w:ilvl w:val="0"/>
          <w:numId w:val="2"/>
        </w:numPr>
        <w:autoSpaceDE w:val="0"/>
        <w:autoSpaceDN w:val="0"/>
        <w:adjustRightInd w:val="0"/>
        <w:ind w:left="284" w:hanging="284"/>
        <w:jc w:val="both"/>
        <w:rPr>
          <w:rFonts w:ascii="Cambria" w:hAnsi="Cambria"/>
          <w:bCs/>
          <w:snapToGrid w:val="0"/>
          <w:sz w:val="20"/>
          <w:szCs w:val="20"/>
          <w:lang w:eastAsia="en-GB"/>
        </w:rPr>
      </w:pPr>
      <w:r w:rsidRPr="00D52189">
        <w:rPr>
          <w:rFonts w:ascii="Cambria" w:hAnsi="Cambria"/>
          <w:snapToGrid w:val="0"/>
          <w:sz w:val="20"/>
          <w:szCs w:val="20"/>
          <w:lang w:eastAsia="en-GB"/>
        </w:rPr>
        <w:t>……………………………</w:t>
      </w:r>
    </w:p>
    <w:p w14:paraId="030AED7F" w14:textId="77777777" w:rsidR="00D52189" w:rsidRPr="00D52189" w:rsidRDefault="00D52189" w:rsidP="00D52189">
      <w:pPr>
        <w:numPr>
          <w:ilvl w:val="0"/>
          <w:numId w:val="2"/>
        </w:numPr>
        <w:autoSpaceDE w:val="0"/>
        <w:autoSpaceDN w:val="0"/>
        <w:adjustRightInd w:val="0"/>
        <w:ind w:left="284" w:hanging="284"/>
        <w:jc w:val="both"/>
        <w:rPr>
          <w:rFonts w:ascii="Cambria" w:hAnsi="Cambria"/>
          <w:bCs/>
          <w:snapToGrid w:val="0"/>
          <w:sz w:val="20"/>
          <w:szCs w:val="20"/>
          <w:lang w:eastAsia="en-GB"/>
        </w:rPr>
      </w:pPr>
      <w:r w:rsidRPr="00D52189">
        <w:rPr>
          <w:rFonts w:ascii="Cambria" w:hAnsi="Cambria"/>
          <w:snapToGrid w:val="0"/>
          <w:sz w:val="20"/>
          <w:szCs w:val="20"/>
          <w:lang w:eastAsia="en-GB"/>
        </w:rPr>
        <w:t>……………………………..</w:t>
      </w:r>
    </w:p>
    <w:p w14:paraId="5545DE94" w14:textId="77777777" w:rsidR="00D52189" w:rsidRPr="00D52189" w:rsidRDefault="00D52189" w:rsidP="00D52189">
      <w:pPr>
        <w:numPr>
          <w:ilvl w:val="0"/>
          <w:numId w:val="2"/>
        </w:numPr>
        <w:autoSpaceDE w:val="0"/>
        <w:autoSpaceDN w:val="0"/>
        <w:adjustRightInd w:val="0"/>
        <w:ind w:left="284" w:hanging="284"/>
        <w:jc w:val="both"/>
        <w:rPr>
          <w:rFonts w:ascii="Cambria" w:hAnsi="Cambria"/>
          <w:bCs/>
          <w:snapToGrid w:val="0"/>
          <w:sz w:val="20"/>
          <w:szCs w:val="20"/>
          <w:lang w:eastAsia="en-GB"/>
        </w:rPr>
      </w:pPr>
      <w:r w:rsidRPr="00D52189">
        <w:rPr>
          <w:rFonts w:ascii="Cambria" w:hAnsi="Cambria"/>
          <w:bCs/>
          <w:snapToGrid w:val="0"/>
          <w:sz w:val="20"/>
          <w:szCs w:val="20"/>
          <w:lang w:eastAsia="en-GB"/>
        </w:rPr>
        <w:t>Report finali al Dirigente Generale sulle attività di controllo sulle operazioni campionate eseguite dai responsabili dei competenti Servizi di Controllo;</w:t>
      </w:r>
    </w:p>
    <w:p w14:paraId="7478AB82"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54587F9B"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62242E01" w14:textId="77777777" w:rsidR="00D52189" w:rsidRPr="00D52189" w:rsidRDefault="00D52189" w:rsidP="00D52189">
      <w:pPr>
        <w:autoSpaceDE w:val="0"/>
        <w:autoSpaceDN w:val="0"/>
        <w:adjustRightInd w:val="0"/>
        <w:ind w:left="360"/>
        <w:jc w:val="both"/>
        <w:rPr>
          <w:rFonts w:ascii="Cambria" w:hAnsi="Cambria"/>
          <w:b/>
          <w:bCs/>
          <w:snapToGrid w:val="0"/>
          <w:sz w:val="20"/>
          <w:szCs w:val="20"/>
          <w:lang w:eastAsia="en-GB"/>
        </w:rPr>
      </w:pPr>
      <w:r w:rsidRPr="00D52189">
        <w:rPr>
          <w:rFonts w:ascii="Cambria" w:hAnsi="Cambria"/>
          <w:b/>
          <w:bCs/>
          <w:snapToGrid w:val="0"/>
          <w:sz w:val="20"/>
          <w:szCs w:val="20"/>
          <w:lang w:eastAsia="en-GB"/>
        </w:rPr>
        <w:t>Documentazione analizzata</w:t>
      </w:r>
    </w:p>
    <w:p w14:paraId="2105CE42" w14:textId="77777777" w:rsidR="00D52189" w:rsidRPr="00D52189" w:rsidRDefault="00D52189" w:rsidP="00D52189">
      <w:pPr>
        <w:autoSpaceDE w:val="0"/>
        <w:autoSpaceDN w:val="0"/>
        <w:adjustRightInd w:val="0"/>
        <w:ind w:left="360"/>
        <w:jc w:val="both"/>
        <w:rPr>
          <w:rFonts w:ascii="Cambria" w:hAnsi="Cambria"/>
          <w:b/>
          <w:bCs/>
          <w:snapToGrid w:val="0"/>
          <w:sz w:val="20"/>
          <w:szCs w:val="20"/>
          <w:lang w:eastAsia="en-GB"/>
        </w:rPr>
      </w:pPr>
    </w:p>
    <w:p w14:paraId="76C6710C"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 xml:space="preserve">Normativa comunitaria di riferimento, </w:t>
      </w:r>
      <w:r w:rsidRPr="00D52189">
        <w:rPr>
          <w:rFonts w:ascii="Cambria" w:hAnsi="Cambria"/>
          <w:snapToGrid w:val="0"/>
          <w:sz w:val="20"/>
          <w:szCs w:val="20"/>
          <w:lang w:eastAsia="en-GB"/>
        </w:rPr>
        <w:t>linee guida, documenti di orientamento</w:t>
      </w:r>
      <w:r w:rsidRPr="00D52189">
        <w:rPr>
          <w:rFonts w:ascii="Cambria" w:hAnsi="Cambria"/>
          <w:bCs/>
          <w:snapToGrid w:val="0"/>
          <w:sz w:val="20"/>
          <w:szCs w:val="20"/>
          <w:lang w:eastAsia="en-GB"/>
        </w:rPr>
        <w:t>;</w:t>
      </w:r>
    </w:p>
    <w:p w14:paraId="35EBC69B" w14:textId="77777777" w:rsidR="00D52189" w:rsidRPr="00D52189" w:rsidRDefault="00D52189" w:rsidP="00D52189">
      <w:pPr>
        <w:numPr>
          <w:ilvl w:val="0"/>
          <w:numId w:val="4"/>
        </w:numPr>
        <w:autoSpaceDE w:val="0"/>
        <w:autoSpaceDN w:val="0"/>
        <w:adjustRightInd w:val="0"/>
        <w:jc w:val="both"/>
        <w:rPr>
          <w:rFonts w:ascii="Cambria" w:hAnsi="Cambria"/>
          <w:bCs/>
          <w:sz w:val="20"/>
          <w:szCs w:val="20"/>
          <w:lang w:eastAsia="en-US"/>
        </w:rPr>
      </w:pPr>
      <w:r w:rsidRPr="00D52189">
        <w:rPr>
          <w:rFonts w:ascii="Cambria" w:hAnsi="Cambria"/>
          <w:bCs/>
          <w:sz w:val="20"/>
          <w:szCs w:val="20"/>
          <w:lang w:eastAsia="en-US"/>
        </w:rPr>
        <w:t>Documento di descrizione del sistema di gestione e di controllo - versione XX del …………….;</w:t>
      </w:r>
    </w:p>
    <w:p w14:paraId="312EFBDB"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 xml:space="preserve">Strategia di audit (versione ………………….); </w:t>
      </w:r>
    </w:p>
    <w:p w14:paraId="7280C856"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Manuale delle procedure dell’Autorità di Audit (versione ………………………);</w:t>
      </w:r>
    </w:p>
    <w:p w14:paraId="51928BE5"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Manuale della metodologia di campionamento per la programmazione comunitaria 2014/2020 – versione …………………….. allegato alla Strategia di audit;</w:t>
      </w:r>
    </w:p>
    <w:p w14:paraId="7E0DA562"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Piste di controllo dell’Autorità auditate;</w:t>
      </w:r>
    </w:p>
    <w:p w14:paraId="6C8E8E98"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Questionari somministrati alle Autorità auditate;</w:t>
      </w:r>
    </w:p>
    <w:p w14:paraId="34014FEF"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Documentazione acquisita durante le visite presso gli organismi valutati;</w:t>
      </w:r>
    </w:p>
    <w:p w14:paraId="31646143"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Manuali delle procedure dei soggetti auditati;</w:t>
      </w:r>
    </w:p>
    <w:p w14:paraId="72F40E38" w14:textId="77777777" w:rsidR="00D52189" w:rsidRPr="00D52189" w:rsidRDefault="00D52189" w:rsidP="00D52189">
      <w:pPr>
        <w:numPr>
          <w:ilvl w:val="0"/>
          <w:numId w:val="4"/>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Avvisi/bandi e direttive pertinenti le operazioni oggetto dei controlli.</w:t>
      </w:r>
    </w:p>
    <w:p w14:paraId="17D2741B"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7FBCE9B9"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0D5F6E13" w14:textId="77777777" w:rsidR="00D52189" w:rsidRPr="00D52189" w:rsidRDefault="00D52189" w:rsidP="00D52189">
      <w:pPr>
        <w:autoSpaceDE w:val="0"/>
        <w:autoSpaceDN w:val="0"/>
        <w:adjustRightInd w:val="0"/>
        <w:ind w:left="360"/>
        <w:jc w:val="both"/>
        <w:rPr>
          <w:rFonts w:ascii="Cambria" w:hAnsi="Cambria"/>
          <w:b/>
          <w:bCs/>
          <w:snapToGrid w:val="0"/>
          <w:sz w:val="20"/>
          <w:szCs w:val="20"/>
          <w:lang w:eastAsia="en-GB"/>
        </w:rPr>
      </w:pPr>
      <w:r w:rsidRPr="00D52189">
        <w:rPr>
          <w:rFonts w:ascii="Cambria" w:hAnsi="Cambria"/>
          <w:b/>
          <w:bCs/>
          <w:snapToGrid w:val="0"/>
          <w:sz w:val="20"/>
          <w:szCs w:val="20"/>
          <w:lang w:eastAsia="en-GB"/>
        </w:rPr>
        <w:t>Coordinamento</w:t>
      </w:r>
    </w:p>
    <w:p w14:paraId="210E78CA"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433CA577"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L’attività di audit è stata coordinata dal responsabile dell’Autorità di Audit con il supporto operativo dell’Area tecnica dell’Ufficio speciale.</w:t>
      </w:r>
    </w:p>
    <w:p w14:paraId="08A49608"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In particolare il coordinamento ha riguardato i seguenti aspetti:</w:t>
      </w:r>
    </w:p>
    <w:p w14:paraId="2D1C758B" w14:textId="77777777" w:rsidR="00D52189" w:rsidRPr="00D52189" w:rsidRDefault="00D52189" w:rsidP="00D52189">
      <w:pPr>
        <w:numPr>
          <w:ilvl w:val="0"/>
          <w:numId w:val="5"/>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portata dell’audit;</w:t>
      </w:r>
    </w:p>
    <w:p w14:paraId="37D617A9" w14:textId="77777777" w:rsidR="00D52189" w:rsidRPr="00D52189" w:rsidRDefault="00D52189" w:rsidP="00D52189">
      <w:pPr>
        <w:numPr>
          <w:ilvl w:val="0"/>
          <w:numId w:val="5"/>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reciproco accesso ai documenti di lavoro (P</w:t>
      </w:r>
      <w:r w:rsidR="009C7C00">
        <w:rPr>
          <w:rFonts w:ascii="Cambria" w:hAnsi="Cambria"/>
          <w:bCs/>
          <w:snapToGrid w:val="0"/>
          <w:sz w:val="20"/>
          <w:szCs w:val="20"/>
          <w:lang w:eastAsia="en-GB"/>
        </w:rPr>
        <w:t>C Italia- Malta</w:t>
      </w:r>
      <w:r w:rsidRPr="00D52189">
        <w:rPr>
          <w:rFonts w:ascii="Cambria" w:hAnsi="Cambria"/>
          <w:bCs/>
          <w:snapToGrid w:val="0"/>
          <w:sz w:val="20"/>
          <w:szCs w:val="20"/>
          <w:lang w:eastAsia="en-GB"/>
        </w:rPr>
        <w:t>, Manuali, ecc…) e relativo aggiornamento;</w:t>
      </w:r>
    </w:p>
    <w:p w14:paraId="2B5670C8" w14:textId="77777777" w:rsidR="00D52189" w:rsidRPr="00D52189" w:rsidRDefault="00D52189" w:rsidP="00D52189">
      <w:pPr>
        <w:numPr>
          <w:ilvl w:val="0"/>
          <w:numId w:val="5"/>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revisioni e verifiche di qualità</w:t>
      </w:r>
    </w:p>
    <w:p w14:paraId="2E317FF3" w14:textId="77777777" w:rsidR="00D52189" w:rsidRPr="00D52189" w:rsidRDefault="00D52189" w:rsidP="00D52189">
      <w:pPr>
        <w:numPr>
          <w:ilvl w:val="0"/>
          <w:numId w:val="5"/>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scambio di rapporti di audit e di altra documentazione attinente tale attività;</w:t>
      </w:r>
    </w:p>
    <w:p w14:paraId="3C065835" w14:textId="77777777" w:rsidR="00D52189" w:rsidRPr="00D52189" w:rsidRDefault="00D52189" w:rsidP="00D52189">
      <w:pPr>
        <w:numPr>
          <w:ilvl w:val="0"/>
          <w:numId w:val="5"/>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comprensione reciproca di tecniche, metodologie e terminologie di audit;</w:t>
      </w:r>
    </w:p>
    <w:p w14:paraId="5A72B54E" w14:textId="77777777" w:rsidR="00D52189" w:rsidRPr="00D52189" w:rsidRDefault="00D52189" w:rsidP="00D52189">
      <w:pPr>
        <w:numPr>
          <w:ilvl w:val="0"/>
          <w:numId w:val="5"/>
        </w:num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campionamento statistico casuale</w:t>
      </w:r>
    </w:p>
    <w:p w14:paraId="7DA2592F" w14:textId="77777777" w:rsidR="00D52189" w:rsidRPr="00D52189" w:rsidRDefault="00D52189" w:rsidP="00D52189">
      <w:pPr>
        <w:autoSpaceDE w:val="0"/>
        <w:autoSpaceDN w:val="0"/>
        <w:adjustRightInd w:val="0"/>
        <w:ind w:left="1200"/>
        <w:jc w:val="both"/>
        <w:rPr>
          <w:rFonts w:ascii="Cambria" w:hAnsi="Cambria"/>
          <w:bCs/>
          <w:snapToGrid w:val="0"/>
          <w:sz w:val="20"/>
          <w:szCs w:val="20"/>
          <w:lang w:eastAsia="en-GB"/>
        </w:rPr>
      </w:pPr>
    </w:p>
    <w:p w14:paraId="584456D6" w14:textId="77777777" w:rsidR="00D52189" w:rsidRPr="00D52189" w:rsidRDefault="00D52189" w:rsidP="00D52189">
      <w:pPr>
        <w:autoSpaceDE w:val="0"/>
        <w:autoSpaceDN w:val="0"/>
        <w:adjustRightInd w:val="0"/>
        <w:ind w:left="1200"/>
        <w:jc w:val="both"/>
        <w:rPr>
          <w:rFonts w:ascii="Cambria" w:hAnsi="Cambria"/>
          <w:bCs/>
          <w:snapToGrid w:val="0"/>
          <w:sz w:val="20"/>
          <w:szCs w:val="20"/>
          <w:lang w:eastAsia="en-GB"/>
        </w:rPr>
      </w:pPr>
    </w:p>
    <w:p w14:paraId="50C425D6" w14:textId="77777777" w:rsidR="00D52189" w:rsidRPr="00D52189" w:rsidRDefault="00D52189" w:rsidP="00D52189">
      <w:pPr>
        <w:autoSpaceDE w:val="0"/>
        <w:autoSpaceDN w:val="0"/>
        <w:adjustRightInd w:val="0"/>
        <w:ind w:firstLine="360"/>
        <w:jc w:val="both"/>
        <w:rPr>
          <w:rFonts w:ascii="Cambria" w:hAnsi="Cambria"/>
          <w:b/>
          <w:bCs/>
          <w:sz w:val="20"/>
          <w:szCs w:val="20"/>
        </w:rPr>
      </w:pPr>
      <w:r w:rsidRPr="00D52189">
        <w:rPr>
          <w:rFonts w:ascii="Cambria" w:hAnsi="Cambria"/>
          <w:b/>
          <w:bCs/>
          <w:sz w:val="20"/>
          <w:szCs w:val="20"/>
        </w:rPr>
        <w:t>Redazione finale del parere</w:t>
      </w:r>
    </w:p>
    <w:p w14:paraId="0FEC5145" w14:textId="77777777" w:rsidR="00D52189" w:rsidRPr="00D52189" w:rsidRDefault="00D52189" w:rsidP="00D52189">
      <w:pPr>
        <w:autoSpaceDE w:val="0"/>
        <w:autoSpaceDN w:val="0"/>
        <w:adjustRightInd w:val="0"/>
        <w:ind w:firstLine="360"/>
        <w:jc w:val="both"/>
        <w:rPr>
          <w:rFonts w:ascii="Cambria" w:hAnsi="Cambria"/>
          <w:bCs/>
          <w:sz w:val="20"/>
          <w:szCs w:val="20"/>
        </w:rPr>
      </w:pPr>
    </w:p>
    <w:p w14:paraId="77F68553"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bCs/>
          <w:sz w:val="20"/>
          <w:szCs w:val="20"/>
        </w:rPr>
        <w:t>Dal combinato esame e dalla valutazione professionale dell’insieme delle attività sopradescritte è scaturito il giudizio complessivo circa l’affidabilità del sistema di gestione e controllo del programma.</w:t>
      </w:r>
    </w:p>
    <w:p w14:paraId="4765C95F" w14:textId="77777777" w:rsidR="00D52189" w:rsidRPr="00D52189" w:rsidRDefault="00D52189" w:rsidP="00D52189">
      <w:pPr>
        <w:spacing w:before="240" w:after="60"/>
        <w:ind w:firstLine="426"/>
        <w:outlineLvl w:val="5"/>
        <w:rPr>
          <w:rFonts w:ascii="Cambria" w:hAnsi="Cambria"/>
          <w:b/>
          <w:bCs/>
          <w:sz w:val="20"/>
          <w:szCs w:val="20"/>
        </w:rPr>
      </w:pPr>
      <w:bookmarkStart w:id="9" w:name="_Toc68085721"/>
      <w:r w:rsidRPr="00D52189">
        <w:rPr>
          <w:rFonts w:ascii="Cambria" w:hAnsi="Cambria"/>
          <w:b/>
          <w:bCs/>
          <w:sz w:val="20"/>
          <w:szCs w:val="20"/>
        </w:rPr>
        <w:t>2</w:t>
      </w:r>
      <w:r w:rsidRPr="00D52189">
        <w:rPr>
          <w:rFonts w:ascii="Cambria" w:hAnsi="Cambria"/>
          <w:b/>
          <w:bCs/>
          <w:sz w:val="20"/>
          <w:szCs w:val="20"/>
        </w:rPr>
        <w:tab/>
        <w:t>MODIFICHE SIGNIFICATIVE DEI SISTEMI DI GESTIONE E CONTROLLO</w:t>
      </w:r>
      <w:bookmarkEnd w:id="9"/>
    </w:p>
    <w:p w14:paraId="26EB240B" w14:textId="77777777" w:rsidR="00CD0AD6" w:rsidRDefault="00CD0AD6" w:rsidP="00CD0AD6">
      <w:pPr>
        <w:autoSpaceDE w:val="0"/>
        <w:autoSpaceDN w:val="0"/>
        <w:adjustRightInd w:val="0"/>
        <w:ind w:left="426"/>
        <w:jc w:val="both"/>
        <w:rPr>
          <w:rFonts w:cs="Arial"/>
          <w:i/>
          <w:color w:val="0000FF"/>
          <w:sz w:val="20"/>
          <w:szCs w:val="20"/>
        </w:rPr>
      </w:pPr>
    </w:p>
    <w:p w14:paraId="25D28E5E" w14:textId="77777777" w:rsidR="00D52189" w:rsidRDefault="00CD0AD6" w:rsidP="00CD0AD6">
      <w:pPr>
        <w:autoSpaceDE w:val="0"/>
        <w:autoSpaceDN w:val="0"/>
        <w:adjustRightInd w:val="0"/>
        <w:ind w:left="426"/>
        <w:jc w:val="both"/>
        <w:rPr>
          <w:rFonts w:cs="Arial"/>
          <w:i/>
          <w:color w:val="0000FF"/>
          <w:sz w:val="20"/>
          <w:szCs w:val="20"/>
        </w:rPr>
      </w:pPr>
      <w:r w:rsidRPr="00CD0AD6">
        <w:rPr>
          <w:rFonts w:cs="Arial"/>
          <w:i/>
          <w:color w:val="0000FF"/>
          <w:sz w:val="20"/>
          <w:szCs w:val="20"/>
        </w:rPr>
        <w:t>Tale sezione deve contenere le modifiche significative apportate ai sistemi di gestione e controllo durante il periodo contabile cui si riferisce la RAC. Tali modifiche si riferiscono principalmente alla complessità di modifiche che potrebbero avere un impatto sul corretto funzionamento del Si.Ge.Co. e sul livello di affidabilità che esso fornisce</w:t>
      </w:r>
      <w:r>
        <w:rPr>
          <w:rFonts w:cs="Arial"/>
          <w:i/>
          <w:color w:val="0000FF"/>
          <w:sz w:val="20"/>
          <w:szCs w:val="20"/>
        </w:rPr>
        <w:t>. L</w:t>
      </w:r>
      <w:r w:rsidRPr="00CD0AD6">
        <w:rPr>
          <w:rFonts w:cs="Arial"/>
          <w:i/>
          <w:color w:val="0000FF"/>
          <w:sz w:val="20"/>
          <w:szCs w:val="20"/>
        </w:rPr>
        <w:t>'AdA, sulla base delle attività di audit svolte relativamente alle modifiche, deve confermare che il Si.Ge.Co. modificato sia ancora conforme gli articoli 72</w:t>
      </w:r>
      <w:r w:rsidR="00627E4B">
        <w:rPr>
          <w:rFonts w:cs="Arial"/>
          <w:i/>
          <w:color w:val="0000FF"/>
          <w:sz w:val="20"/>
          <w:szCs w:val="20"/>
        </w:rPr>
        <w:t xml:space="preserve"> e</w:t>
      </w:r>
      <w:r w:rsidRPr="00CD0AD6">
        <w:rPr>
          <w:rFonts w:cs="Arial"/>
          <w:i/>
          <w:color w:val="0000FF"/>
          <w:sz w:val="20"/>
          <w:szCs w:val="20"/>
        </w:rPr>
        <w:t xml:space="preserve"> 73 del Reg. (UE) n. 1303/2013. In mancanza di un lavoro di audit specifico su tali modifiche, l'AdA dovrebbe, fornire un suo parere in merito e valutare il loro impatto sulla configurazione e il funzionamento del Si.Ge.Co.</w:t>
      </w:r>
    </w:p>
    <w:p w14:paraId="19AC73DC" w14:textId="77777777" w:rsidR="00CD0AD6" w:rsidRPr="00CD0AD6" w:rsidRDefault="00CD0AD6" w:rsidP="00CD0AD6">
      <w:pPr>
        <w:autoSpaceDE w:val="0"/>
        <w:autoSpaceDN w:val="0"/>
        <w:adjustRightInd w:val="0"/>
        <w:ind w:left="426"/>
        <w:jc w:val="both"/>
        <w:rPr>
          <w:rFonts w:ascii="Cambria" w:hAnsi="Cambria"/>
          <w:bCs/>
          <w:snapToGrid w:val="0"/>
          <w:sz w:val="20"/>
          <w:szCs w:val="20"/>
          <w:lang w:eastAsia="en-GB"/>
        </w:rPr>
      </w:pPr>
    </w:p>
    <w:p w14:paraId="07E56BE2"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10" w:name="_Toc68085722"/>
      <w:r w:rsidRPr="00D52189">
        <w:rPr>
          <w:rFonts w:ascii="Cambria" w:hAnsi="Cambria"/>
          <w:b/>
          <w:bCs/>
          <w:sz w:val="20"/>
          <w:szCs w:val="20"/>
        </w:rPr>
        <w:t>2.1</w:t>
      </w:r>
      <w:r w:rsidRPr="00D52189">
        <w:rPr>
          <w:rFonts w:ascii="Cambria" w:hAnsi="Cambria"/>
          <w:b/>
          <w:bCs/>
          <w:sz w:val="20"/>
          <w:szCs w:val="20"/>
        </w:rPr>
        <w:tab/>
        <w:t>Informazioni dettagliate sulle eventuali modifiche significative dei sistemi di gestione e di controllo relative alle responsabilità delle autorità di gestione e di certificazione, con particolare riguardo alla delega di funzioni a nuovi organismi intermedi, e conferma della conformità agli articoli 72 e 73 del Reg. (UE) n. 1303/2013 sulla base del lavoro di audit eseguito dall'autorità di audit ai sensi dell'art.127 del regolamento citato.</w:t>
      </w:r>
      <w:bookmarkEnd w:id="10"/>
    </w:p>
    <w:p w14:paraId="07686FFB" w14:textId="77777777" w:rsidR="00D52189" w:rsidRPr="00D52189" w:rsidRDefault="00D52189" w:rsidP="00D52189">
      <w:pPr>
        <w:autoSpaceDE w:val="0"/>
        <w:autoSpaceDN w:val="0"/>
        <w:adjustRightInd w:val="0"/>
        <w:jc w:val="both"/>
        <w:rPr>
          <w:rFonts w:ascii="Cambria" w:hAnsi="Cambria"/>
          <w:sz w:val="20"/>
          <w:szCs w:val="20"/>
        </w:rPr>
      </w:pPr>
    </w:p>
    <w:p w14:paraId="4C9CB079" w14:textId="77777777" w:rsidR="00D52189" w:rsidRPr="00D52189" w:rsidRDefault="00D52189" w:rsidP="00D52189">
      <w:pPr>
        <w:numPr>
          <w:ilvl w:val="0"/>
          <w:numId w:val="2"/>
        </w:numPr>
        <w:ind w:left="709" w:hanging="425"/>
        <w:jc w:val="both"/>
        <w:rPr>
          <w:rFonts w:ascii="Cambria" w:hAnsi="Cambria"/>
          <w:sz w:val="20"/>
          <w:szCs w:val="20"/>
        </w:rPr>
      </w:pPr>
      <w:r w:rsidRPr="00D52189">
        <w:rPr>
          <w:rFonts w:ascii="Cambria" w:hAnsi="Cambria"/>
          <w:sz w:val="20"/>
          <w:szCs w:val="20"/>
        </w:rPr>
        <w:t xml:space="preserve">Il Governo regionale con Deliberazione n……….. del …………. ha …………………….. </w:t>
      </w:r>
    </w:p>
    <w:p w14:paraId="322AE5F4" w14:textId="77777777" w:rsidR="00D52189" w:rsidRPr="00D52189" w:rsidRDefault="00D52189" w:rsidP="0086289A">
      <w:pPr>
        <w:autoSpaceDE w:val="0"/>
        <w:autoSpaceDN w:val="0"/>
        <w:adjustRightInd w:val="0"/>
        <w:jc w:val="both"/>
        <w:rPr>
          <w:rFonts w:ascii="Cambria" w:hAnsi="Cambria"/>
          <w:sz w:val="20"/>
          <w:szCs w:val="20"/>
        </w:rPr>
      </w:pPr>
    </w:p>
    <w:p w14:paraId="32C48CDF" w14:textId="77777777" w:rsidR="00D52189" w:rsidRPr="00D52189" w:rsidRDefault="00D52189" w:rsidP="0086289A">
      <w:pPr>
        <w:autoSpaceDE w:val="0"/>
        <w:autoSpaceDN w:val="0"/>
        <w:adjustRightInd w:val="0"/>
        <w:jc w:val="both"/>
        <w:rPr>
          <w:rFonts w:ascii="Cambria" w:hAnsi="Cambria"/>
          <w:bCs/>
          <w:snapToGrid w:val="0"/>
          <w:sz w:val="20"/>
          <w:szCs w:val="20"/>
          <w:lang w:eastAsia="en-GB"/>
        </w:rPr>
      </w:pPr>
    </w:p>
    <w:p w14:paraId="395D0893"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 xml:space="preserve">Con nota n. ……….  del ……….  l’Autorità di Gestione ha comunicato le modifiche maggiormente significative intervenute sul Sistema di Gestione e Controllo - versione  …. del …………..  – primo/secondo  aggiornamento, consultabile sul sito </w:t>
      </w:r>
      <w:hyperlink r:id="rId13" w:history="1">
        <w:r w:rsidRPr="00D52189">
          <w:rPr>
            <w:rFonts w:ascii="Cambria" w:hAnsi="Cambria"/>
            <w:bCs/>
            <w:snapToGrid w:val="0"/>
            <w:sz w:val="20"/>
            <w:szCs w:val="20"/>
            <w:u w:val="single"/>
            <w:lang w:eastAsia="en-GB"/>
          </w:rPr>
          <w:t>www.euroinfosicilia.it</w:t>
        </w:r>
      </w:hyperlink>
      <w:r w:rsidRPr="00D52189">
        <w:rPr>
          <w:rFonts w:ascii="Cambria" w:hAnsi="Cambria"/>
          <w:bCs/>
          <w:snapToGrid w:val="0"/>
          <w:sz w:val="20"/>
          <w:szCs w:val="20"/>
          <w:lang w:eastAsia="en-GB"/>
        </w:rPr>
        <w:t>.</w:t>
      </w:r>
    </w:p>
    <w:p w14:paraId="411EC6C5"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bCs/>
          <w:snapToGrid w:val="0"/>
          <w:sz w:val="20"/>
          <w:szCs w:val="20"/>
          <w:lang w:eastAsia="en-GB"/>
        </w:rPr>
        <w:t>Si riportano di seguito le modifiche significative intervenute nel periodo di riferimento</w:t>
      </w:r>
      <w:r w:rsidRPr="00D52189">
        <w:rPr>
          <w:rFonts w:ascii="Cambria" w:hAnsi="Cambria"/>
          <w:sz w:val="20"/>
          <w:szCs w:val="20"/>
        </w:rPr>
        <w:t xml:space="preserve"> che hanno / non hanno avuto impatto sul lavoro di revisione:</w:t>
      </w:r>
    </w:p>
    <w:p w14:paraId="54BC4576" w14:textId="77777777" w:rsidR="00D52189" w:rsidRPr="00D52189" w:rsidRDefault="00D52189" w:rsidP="00D52189">
      <w:pPr>
        <w:autoSpaceDE w:val="0"/>
        <w:autoSpaceDN w:val="0"/>
        <w:adjustRightInd w:val="0"/>
        <w:jc w:val="both"/>
        <w:rPr>
          <w:rFonts w:ascii="Cambria" w:hAnsi="Cambria"/>
          <w:sz w:val="20"/>
          <w:szCs w:val="20"/>
        </w:rPr>
      </w:pPr>
    </w:p>
    <w:p w14:paraId="55C1AE29" w14:textId="77777777" w:rsidR="00D52189" w:rsidRPr="00D52189" w:rsidRDefault="00D52189" w:rsidP="00D52189">
      <w:pPr>
        <w:numPr>
          <w:ilvl w:val="0"/>
          <w:numId w:val="10"/>
        </w:numPr>
        <w:spacing w:before="240"/>
        <w:jc w:val="both"/>
        <w:rPr>
          <w:rFonts w:ascii="Cambria" w:hAnsi="Cambria"/>
          <w:sz w:val="20"/>
          <w:szCs w:val="20"/>
        </w:rPr>
      </w:pPr>
      <w:r w:rsidRPr="00D52189">
        <w:rPr>
          <w:rFonts w:ascii="Cambria" w:hAnsi="Cambria"/>
          <w:sz w:val="20"/>
          <w:szCs w:val="20"/>
        </w:rPr>
        <w:t>In relazione a ………………………………</w:t>
      </w:r>
    </w:p>
    <w:p w14:paraId="02434320" w14:textId="77777777" w:rsidR="00D52189" w:rsidRPr="00D52189" w:rsidRDefault="00D52189" w:rsidP="00D52189">
      <w:pPr>
        <w:numPr>
          <w:ilvl w:val="0"/>
          <w:numId w:val="10"/>
        </w:numPr>
        <w:spacing w:before="240"/>
        <w:jc w:val="both"/>
        <w:rPr>
          <w:rFonts w:ascii="Cambria" w:hAnsi="Cambria"/>
          <w:sz w:val="20"/>
          <w:szCs w:val="20"/>
        </w:rPr>
      </w:pPr>
      <w:r w:rsidRPr="00D52189">
        <w:rPr>
          <w:rFonts w:ascii="Cambria" w:hAnsi="Cambria"/>
          <w:sz w:val="20"/>
          <w:szCs w:val="20"/>
        </w:rPr>
        <w:t>Con riferimento a …………………………...</w:t>
      </w:r>
    </w:p>
    <w:p w14:paraId="6972C923" w14:textId="77777777" w:rsidR="00D52189" w:rsidRPr="00D52189" w:rsidRDefault="00D52189" w:rsidP="00D52189">
      <w:pPr>
        <w:numPr>
          <w:ilvl w:val="0"/>
          <w:numId w:val="10"/>
        </w:numPr>
        <w:spacing w:before="240"/>
        <w:jc w:val="both"/>
        <w:rPr>
          <w:rFonts w:ascii="Cambria" w:hAnsi="Cambria"/>
          <w:sz w:val="20"/>
          <w:szCs w:val="20"/>
        </w:rPr>
      </w:pPr>
      <w:r w:rsidRPr="00D52189">
        <w:rPr>
          <w:rFonts w:ascii="Cambria" w:hAnsi="Cambria"/>
          <w:sz w:val="20"/>
          <w:szCs w:val="20"/>
        </w:rPr>
        <w:lastRenderedPageBreak/>
        <w:t>…………………………………….</w:t>
      </w:r>
    </w:p>
    <w:p w14:paraId="739B2B7D"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22E06135"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 xml:space="preserve">La nuova versione sarà consultabile sul sito </w:t>
      </w:r>
      <w:hyperlink r:id="rId14" w:history="1">
        <w:r w:rsidRPr="00D52189">
          <w:rPr>
            <w:rFonts w:ascii="Cambria" w:hAnsi="Cambria"/>
            <w:bCs/>
            <w:snapToGrid w:val="0"/>
            <w:sz w:val="20"/>
            <w:szCs w:val="20"/>
            <w:u w:val="single"/>
            <w:lang w:eastAsia="en-GB"/>
          </w:rPr>
          <w:t>www.euroinfosicilia.it</w:t>
        </w:r>
      </w:hyperlink>
      <w:r w:rsidRPr="00D52189">
        <w:rPr>
          <w:rFonts w:ascii="Cambria" w:hAnsi="Cambria"/>
          <w:bCs/>
          <w:snapToGrid w:val="0"/>
          <w:sz w:val="20"/>
          <w:szCs w:val="20"/>
          <w:lang w:eastAsia="en-GB"/>
        </w:rPr>
        <w:t>.</w:t>
      </w:r>
    </w:p>
    <w:p w14:paraId="14FDFF67"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6F3BE164" w14:textId="77777777" w:rsidR="00D52189" w:rsidRPr="00D52189" w:rsidRDefault="00D52189" w:rsidP="00D52189">
      <w:pPr>
        <w:tabs>
          <w:tab w:val="left" w:pos="0"/>
        </w:tabs>
        <w:autoSpaceDE w:val="0"/>
        <w:autoSpaceDN w:val="0"/>
        <w:adjustRightInd w:val="0"/>
        <w:jc w:val="both"/>
        <w:rPr>
          <w:rFonts w:ascii="Cambria" w:hAnsi="Cambria"/>
          <w:b/>
          <w:bCs/>
          <w:i/>
          <w:sz w:val="20"/>
          <w:szCs w:val="20"/>
        </w:rPr>
      </w:pPr>
      <w:r w:rsidRPr="00D52189">
        <w:rPr>
          <w:rFonts w:ascii="Cambria" w:hAnsi="Cambria"/>
          <w:b/>
          <w:bCs/>
          <w:i/>
          <w:sz w:val="20"/>
          <w:szCs w:val="20"/>
        </w:rPr>
        <w:t>Quest’Autorità di Audit conferma che le modifiche apportate al sistema di gestione e di controllo sono conformi agli articoli 72 e 73 del Regolamento (UE) n. 1303/2013.</w:t>
      </w:r>
    </w:p>
    <w:p w14:paraId="6742A466" w14:textId="77777777" w:rsidR="00D52189" w:rsidRPr="00D52189" w:rsidRDefault="00D52189" w:rsidP="00D52189">
      <w:pPr>
        <w:autoSpaceDE w:val="0"/>
        <w:autoSpaceDN w:val="0"/>
        <w:adjustRightInd w:val="0"/>
        <w:jc w:val="both"/>
        <w:rPr>
          <w:rFonts w:ascii="Cambria" w:hAnsi="Cambria"/>
          <w:sz w:val="20"/>
          <w:szCs w:val="20"/>
        </w:rPr>
      </w:pPr>
    </w:p>
    <w:p w14:paraId="02A9CCA1" w14:textId="77777777" w:rsidR="00D52189" w:rsidRPr="00D52189" w:rsidRDefault="00D52189" w:rsidP="00D52189">
      <w:pPr>
        <w:autoSpaceDE w:val="0"/>
        <w:autoSpaceDN w:val="0"/>
        <w:adjustRightInd w:val="0"/>
        <w:jc w:val="both"/>
        <w:rPr>
          <w:rFonts w:ascii="Cambria" w:hAnsi="Cambria"/>
          <w:sz w:val="20"/>
          <w:szCs w:val="20"/>
        </w:rPr>
      </w:pPr>
    </w:p>
    <w:p w14:paraId="471BDB5C"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11" w:name="_Toc68085723"/>
      <w:r w:rsidRPr="00D52189">
        <w:rPr>
          <w:rFonts w:ascii="Cambria" w:hAnsi="Cambria"/>
          <w:b/>
          <w:bCs/>
          <w:sz w:val="20"/>
          <w:szCs w:val="20"/>
        </w:rPr>
        <w:t>2.2</w:t>
      </w:r>
      <w:r w:rsidRPr="00D52189">
        <w:rPr>
          <w:rFonts w:ascii="Cambria" w:hAnsi="Cambria"/>
          <w:b/>
          <w:bCs/>
          <w:sz w:val="20"/>
          <w:szCs w:val="20"/>
        </w:rPr>
        <w:tab/>
        <w:t>Informazioni sulla sorveglianza degli organismi designati ai sensi dell'articolo 124, paragrafi 5 e 6, del Reg. (UE) n. 1303/2013.</w:t>
      </w:r>
      <w:bookmarkEnd w:id="11"/>
    </w:p>
    <w:p w14:paraId="12BB2BF9" w14:textId="77777777" w:rsidR="00D52189" w:rsidRPr="00D52189" w:rsidRDefault="00D52189" w:rsidP="00D52189">
      <w:pPr>
        <w:autoSpaceDE w:val="0"/>
        <w:autoSpaceDN w:val="0"/>
        <w:adjustRightInd w:val="0"/>
        <w:jc w:val="both"/>
        <w:rPr>
          <w:rFonts w:ascii="Cambria" w:hAnsi="Cambria"/>
          <w:sz w:val="20"/>
          <w:szCs w:val="20"/>
        </w:rPr>
      </w:pPr>
    </w:p>
    <w:p w14:paraId="3192A7E1"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bCs/>
          <w:snapToGrid w:val="0"/>
          <w:sz w:val="20"/>
          <w:szCs w:val="20"/>
          <w:lang w:eastAsia="en-GB"/>
        </w:rPr>
        <w:t>L’Autorità di Gestione/Certificazione designata non ottempera …………………………</w:t>
      </w:r>
    </w:p>
    <w:p w14:paraId="623F33F5" w14:textId="77777777" w:rsidR="00D52189" w:rsidRPr="00D52189" w:rsidRDefault="00D52189" w:rsidP="00D52189">
      <w:pPr>
        <w:autoSpaceDE w:val="0"/>
        <w:autoSpaceDN w:val="0"/>
        <w:adjustRightInd w:val="0"/>
        <w:jc w:val="both"/>
        <w:rPr>
          <w:rFonts w:ascii="Cambria" w:hAnsi="Cambria"/>
          <w:sz w:val="20"/>
          <w:szCs w:val="20"/>
        </w:rPr>
      </w:pPr>
    </w:p>
    <w:p w14:paraId="2DB93A50" w14:textId="77777777" w:rsidR="00D52189" w:rsidRPr="00D52189" w:rsidRDefault="00D52189" w:rsidP="00D52189">
      <w:pPr>
        <w:autoSpaceDE w:val="0"/>
        <w:autoSpaceDN w:val="0"/>
        <w:adjustRightInd w:val="0"/>
        <w:jc w:val="both"/>
        <w:rPr>
          <w:rFonts w:ascii="Cambria" w:hAnsi="Cambria"/>
          <w:sz w:val="20"/>
          <w:szCs w:val="20"/>
        </w:rPr>
      </w:pPr>
    </w:p>
    <w:p w14:paraId="35FECFA7"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12" w:name="_Toc68085724"/>
      <w:r w:rsidRPr="00D52189">
        <w:rPr>
          <w:rFonts w:ascii="Cambria" w:hAnsi="Cambria"/>
          <w:b/>
          <w:bCs/>
          <w:sz w:val="20"/>
          <w:szCs w:val="20"/>
        </w:rPr>
        <w:t>2.3</w:t>
      </w:r>
      <w:r w:rsidRPr="00D52189">
        <w:rPr>
          <w:rFonts w:ascii="Cambria" w:hAnsi="Cambria"/>
          <w:b/>
          <w:bCs/>
          <w:sz w:val="20"/>
          <w:szCs w:val="20"/>
        </w:rPr>
        <w:tab/>
        <w:t>Date di de</w:t>
      </w:r>
      <w:r w:rsidR="0086289A">
        <w:rPr>
          <w:rFonts w:ascii="Cambria" w:hAnsi="Cambria"/>
          <w:b/>
          <w:bCs/>
          <w:sz w:val="20"/>
          <w:szCs w:val="20"/>
        </w:rPr>
        <w:t>correnza delle modifiche ai Si.Ge.</w:t>
      </w:r>
      <w:r w:rsidRPr="00D52189">
        <w:rPr>
          <w:rFonts w:ascii="Cambria" w:hAnsi="Cambria"/>
          <w:b/>
          <w:bCs/>
          <w:sz w:val="20"/>
          <w:szCs w:val="20"/>
        </w:rPr>
        <w:t>Co., date di notifica delle modifiche all'</w:t>
      </w:r>
      <w:r w:rsidR="0086289A">
        <w:rPr>
          <w:rFonts w:ascii="Cambria" w:hAnsi="Cambria"/>
          <w:b/>
          <w:bCs/>
          <w:sz w:val="20"/>
          <w:szCs w:val="20"/>
        </w:rPr>
        <w:t>A</w:t>
      </w:r>
      <w:r w:rsidRPr="00D52189">
        <w:rPr>
          <w:rFonts w:ascii="Cambria" w:hAnsi="Cambria"/>
          <w:b/>
          <w:bCs/>
          <w:sz w:val="20"/>
          <w:szCs w:val="20"/>
        </w:rPr>
        <w:t xml:space="preserve">utorità di </w:t>
      </w:r>
      <w:r w:rsidR="0086289A">
        <w:rPr>
          <w:rFonts w:ascii="Cambria" w:hAnsi="Cambria"/>
          <w:b/>
          <w:bCs/>
          <w:sz w:val="20"/>
          <w:szCs w:val="20"/>
        </w:rPr>
        <w:t>A</w:t>
      </w:r>
      <w:r w:rsidRPr="00D52189">
        <w:rPr>
          <w:rFonts w:ascii="Cambria" w:hAnsi="Cambria"/>
          <w:b/>
          <w:bCs/>
          <w:sz w:val="20"/>
          <w:szCs w:val="20"/>
        </w:rPr>
        <w:t>udit e impatto di tali modifiche sul lavoro di audit.</w:t>
      </w:r>
      <w:bookmarkEnd w:id="12"/>
    </w:p>
    <w:p w14:paraId="0B71032D" w14:textId="77777777" w:rsidR="00D52189" w:rsidRPr="00D52189" w:rsidRDefault="00D52189" w:rsidP="00D52189">
      <w:pPr>
        <w:autoSpaceDE w:val="0"/>
        <w:autoSpaceDN w:val="0"/>
        <w:adjustRightInd w:val="0"/>
        <w:jc w:val="both"/>
        <w:rPr>
          <w:rFonts w:ascii="Cambria" w:hAnsi="Cambria"/>
          <w:sz w:val="20"/>
          <w:szCs w:val="20"/>
        </w:rPr>
      </w:pPr>
    </w:p>
    <w:p w14:paraId="09939018" w14:textId="77777777" w:rsidR="00D52189" w:rsidRPr="00D52189" w:rsidRDefault="00D52189" w:rsidP="00D52189">
      <w:pPr>
        <w:tabs>
          <w:tab w:val="num" w:pos="567"/>
        </w:tabs>
        <w:autoSpaceDE w:val="0"/>
        <w:autoSpaceDN w:val="0"/>
        <w:adjustRightInd w:val="0"/>
        <w:spacing w:line="360" w:lineRule="auto"/>
        <w:ind w:left="567" w:hanging="567"/>
        <w:jc w:val="both"/>
        <w:rPr>
          <w:rFonts w:ascii="Cambria" w:hAnsi="Cambria"/>
          <w:bCs/>
          <w:snapToGrid w:val="0"/>
          <w:sz w:val="20"/>
          <w:szCs w:val="20"/>
          <w:lang w:eastAsia="en-GB"/>
        </w:rPr>
      </w:pPr>
      <w:r w:rsidRPr="00D52189">
        <w:rPr>
          <w:rFonts w:ascii="Cambria" w:hAnsi="Cambria"/>
          <w:bCs/>
          <w:snapToGrid w:val="0"/>
          <w:sz w:val="20"/>
          <w:szCs w:val="20"/>
          <w:lang w:eastAsia="en-GB"/>
        </w:rPr>
        <w:t xml:space="preserve">La/le data/e  a decorrere dalle quali si applicano tali modifiche è ……………  </w:t>
      </w:r>
    </w:p>
    <w:p w14:paraId="7D0BABC7" w14:textId="77777777" w:rsidR="00D52189" w:rsidRPr="00D52189" w:rsidRDefault="00D52189" w:rsidP="00D52189">
      <w:pPr>
        <w:tabs>
          <w:tab w:val="num" w:pos="567"/>
        </w:tabs>
        <w:autoSpaceDE w:val="0"/>
        <w:autoSpaceDN w:val="0"/>
        <w:adjustRightInd w:val="0"/>
        <w:spacing w:line="360" w:lineRule="auto"/>
        <w:ind w:left="567" w:hanging="567"/>
        <w:jc w:val="both"/>
        <w:rPr>
          <w:rFonts w:ascii="Cambria" w:hAnsi="Cambria"/>
          <w:bCs/>
          <w:snapToGrid w:val="0"/>
          <w:sz w:val="20"/>
          <w:szCs w:val="20"/>
          <w:lang w:eastAsia="en-GB"/>
        </w:rPr>
      </w:pPr>
      <w:r w:rsidRPr="00D52189">
        <w:rPr>
          <w:rFonts w:ascii="Cambria" w:hAnsi="Cambria"/>
          <w:bCs/>
          <w:snapToGrid w:val="0"/>
          <w:sz w:val="20"/>
          <w:szCs w:val="20"/>
          <w:lang w:eastAsia="en-GB"/>
        </w:rPr>
        <w:t>La/e modifica/he è/sono stata/e notificata/e all'autorità di audit in data …………..</w:t>
      </w:r>
    </w:p>
    <w:p w14:paraId="43C9E0F0"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bCs/>
          <w:snapToGrid w:val="0"/>
          <w:sz w:val="20"/>
          <w:szCs w:val="20"/>
          <w:lang w:eastAsia="en-GB"/>
        </w:rPr>
        <w:t xml:space="preserve">Tali modifiche </w:t>
      </w:r>
      <w:r w:rsidRPr="00D52189">
        <w:rPr>
          <w:rFonts w:ascii="Cambria" w:hAnsi="Cambria"/>
          <w:sz w:val="20"/>
          <w:szCs w:val="20"/>
        </w:rPr>
        <w:t xml:space="preserve"> hanno / non hanno avuto impatto </w:t>
      </w:r>
      <w:r w:rsidRPr="00D52189">
        <w:rPr>
          <w:rFonts w:ascii="Cambria" w:hAnsi="Cambria"/>
          <w:bCs/>
          <w:snapToGrid w:val="0"/>
          <w:sz w:val="20"/>
          <w:szCs w:val="20"/>
          <w:lang w:eastAsia="en-GB"/>
        </w:rPr>
        <w:t>sul lavoro di audit.</w:t>
      </w:r>
    </w:p>
    <w:p w14:paraId="32C7238A" w14:textId="77777777" w:rsidR="00D52189" w:rsidRPr="00D52189" w:rsidRDefault="00D52189" w:rsidP="00D52189">
      <w:pPr>
        <w:spacing w:before="240" w:after="60"/>
        <w:ind w:firstLine="426"/>
        <w:outlineLvl w:val="5"/>
        <w:rPr>
          <w:rFonts w:ascii="Cambria" w:hAnsi="Cambria"/>
          <w:b/>
          <w:bCs/>
          <w:sz w:val="20"/>
          <w:szCs w:val="20"/>
        </w:rPr>
      </w:pPr>
      <w:bookmarkStart w:id="13" w:name="_Toc68085725"/>
      <w:r w:rsidRPr="00D52189">
        <w:rPr>
          <w:rFonts w:ascii="Cambria" w:hAnsi="Cambria"/>
          <w:b/>
          <w:bCs/>
          <w:sz w:val="20"/>
          <w:szCs w:val="20"/>
        </w:rPr>
        <w:t>3</w:t>
      </w:r>
      <w:r w:rsidRPr="00D52189">
        <w:rPr>
          <w:rFonts w:ascii="Cambria" w:hAnsi="Cambria"/>
          <w:b/>
          <w:bCs/>
          <w:sz w:val="20"/>
          <w:szCs w:val="20"/>
        </w:rPr>
        <w:tab/>
        <w:t>MODIFICHE ALLA STRATEGIA DI AUDIT</w:t>
      </w:r>
      <w:bookmarkEnd w:id="13"/>
    </w:p>
    <w:p w14:paraId="1CAB427F" w14:textId="77777777" w:rsidR="00D52189" w:rsidRPr="00627E4B" w:rsidRDefault="00627E4B" w:rsidP="00D52189">
      <w:pPr>
        <w:overflowPunct w:val="0"/>
        <w:autoSpaceDE w:val="0"/>
        <w:autoSpaceDN w:val="0"/>
        <w:adjustRightInd w:val="0"/>
        <w:spacing w:line="300" w:lineRule="atLeast"/>
        <w:jc w:val="both"/>
        <w:rPr>
          <w:rFonts w:cs="Arial"/>
          <w:i/>
          <w:color w:val="0000FF"/>
          <w:sz w:val="20"/>
          <w:szCs w:val="20"/>
        </w:rPr>
      </w:pPr>
      <w:r w:rsidRPr="00627E4B">
        <w:rPr>
          <w:rFonts w:cs="Arial"/>
          <w:i/>
          <w:color w:val="0000FF"/>
          <w:sz w:val="20"/>
          <w:szCs w:val="20"/>
        </w:rPr>
        <w:t>In tale sezione devono essere adeguatamente dettagliate le modifiche apportate dall’AdA alla Strategia di Audit nel corso del periodo contabile cui si riferisce la RAC e le sottostanti motivazioni</w:t>
      </w:r>
    </w:p>
    <w:p w14:paraId="7122C20C" w14:textId="77777777" w:rsidR="00627E4B" w:rsidRPr="00D52189" w:rsidRDefault="00627E4B" w:rsidP="00D52189">
      <w:pPr>
        <w:overflowPunct w:val="0"/>
        <w:autoSpaceDE w:val="0"/>
        <w:autoSpaceDN w:val="0"/>
        <w:adjustRightInd w:val="0"/>
        <w:spacing w:line="300" w:lineRule="atLeast"/>
        <w:jc w:val="both"/>
        <w:rPr>
          <w:rFonts w:ascii="Cambria" w:hAnsi="Cambria"/>
          <w:bCs/>
          <w:sz w:val="20"/>
          <w:szCs w:val="20"/>
          <w:lang w:eastAsia="en-US"/>
        </w:rPr>
      </w:pPr>
    </w:p>
    <w:p w14:paraId="5D7B443D" w14:textId="77777777" w:rsidR="00D52189" w:rsidRPr="00D52189" w:rsidRDefault="00D52189" w:rsidP="00D52189">
      <w:pPr>
        <w:keepNext/>
        <w:autoSpaceDE w:val="0"/>
        <w:autoSpaceDN w:val="0"/>
        <w:adjustRightInd w:val="0"/>
        <w:ind w:left="284"/>
        <w:jc w:val="both"/>
        <w:outlineLvl w:val="6"/>
        <w:rPr>
          <w:rFonts w:ascii="Cambria" w:hAnsi="Cambria"/>
          <w:b/>
          <w:bCs/>
          <w:sz w:val="20"/>
          <w:szCs w:val="20"/>
        </w:rPr>
      </w:pPr>
      <w:bookmarkStart w:id="14" w:name="_Toc68085726"/>
      <w:r w:rsidRPr="00D52189">
        <w:rPr>
          <w:rFonts w:ascii="Cambria" w:hAnsi="Cambria"/>
          <w:b/>
          <w:bCs/>
          <w:sz w:val="20"/>
          <w:szCs w:val="20"/>
        </w:rPr>
        <w:t>3.1</w:t>
      </w:r>
      <w:r w:rsidRPr="00D52189">
        <w:rPr>
          <w:rFonts w:ascii="Cambria" w:hAnsi="Cambria"/>
          <w:b/>
          <w:bCs/>
          <w:sz w:val="20"/>
          <w:szCs w:val="20"/>
        </w:rPr>
        <w:tab/>
        <w:t>Modifiche apportate alla Strategia di audit e rispettive motivazioni</w:t>
      </w:r>
      <w:bookmarkEnd w:id="14"/>
    </w:p>
    <w:p w14:paraId="5CF5B7FE" w14:textId="77777777" w:rsidR="00D52189" w:rsidRPr="00D52189" w:rsidRDefault="00D52189" w:rsidP="00D52189">
      <w:pPr>
        <w:rPr>
          <w:rFonts w:ascii="Cambria" w:hAnsi="Cambria"/>
          <w:sz w:val="20"/>
          <w:szCs w:val="20"/>
        </w:rPr>
      </w:pPr>
    </w:p>
    <w:p w14:paraId="59A07153"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lang w:eastAsia="en-US"/>
        </w:rPr>
      </w:pPr>
      <w:r w:rsidRPr="00D52189">
        <w:rPr>
          <w:rFonts w:ascii="Cambria" w:hAnsi="Cambria"/>
          <w:bCs/>
          <w:sz w:val="20"/>
          <w:szCs w:val="20"/>
          <w:lang w:eastAsia="en-US"/>
        </w:rPr>
        <w:t>L’Autorità di Audit ha apportato alcune modifiche ed aggiornamenti alla versione corrente della Strategia di audit, che non hanno determinato effetti tangibili sull’attività di audit svolta.</w:t>
      </w:r>
    </w:p>
    <w:p w14:paraId="7B286620"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highlight w:val="cyan"/>
          <w:lang w:eastAsia="en-US"/>
        </w:rPr>
      </w:pPr>
    </w:p>
    <w:p w14:paraId="57E2C5D2" w14:textId="77777777" w:rsidR="00D52189" w:rsidRPr="00D52189" w:rsidRDefault="00D52189" w:rsidP="00D52189">
      <w:pPr>
        <w:tabs>
          <w:tab w:val="left" w:pos="900"/>
        </w:tabs>
        <w:overflowPunct w:val="0"/>
        <w:autoSpaceDE w:val="0"/>
        <w:autoSpaceDN w:val="0"/>
        <w:adjustRightInd w:val="0"/>
        <w:jc w:val="both"/>
        <w:rPr>
          <w:rFonts w:ascii="Cambria" w:hAnsi="Cambria"/>
          <w:b/>
          <w:bCs/>
          <w:sz w:val="20"/>
          <w:szCs w:val="20"/>
          <w:lang w:eastAsia="en-US"/>
        </w:rPr>
      </w:pPr>
      <w:r w:rsidRPr="00D52189">
        <w:rPr>
          <w:rFonts w:ascii="Cambria" w:hAnsi="Cambria"/>
          <w:b/>
          <w:bCs/>
          <w:sz w:val="20"/>
          <w:szCs w:val="20"/>
          <w:lang w:eastAsia="en-US"/>
        </w:rPr>
        <w:t>Modifica 1</w:t>
      </w:r>
    </w:p>
    <w:p w14:paraId="31CBEE38"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lang w:eastAsia="en-US"/>
        </w:rPr>
      </w:pPr>
      <w:r w:rsidRPr="00D52189">
        <w:rPr>
          <w:rFonts w:ascii="Cambria" w:hAnsi="Cambria"/>
          <w:bCs/>
          <w:sz w:val="20"/>
          <w:szCs w:val="20"/>
          <w:lang w:eastAsia="en-US"/>
        </w:rPr>
        <w:t>…………………………………..</w:t>
      </w:r>
    </w:p>
    <w:p w14:paraId="777EA784"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lang w:eastAsia="en-US"/>
        </w:rPr>
      </w:pPr>
    </w:p>
    <w:p w14:paraId="50ED769A"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lang w:eastAsia="en-US"/>
        </w:rPr>
      </w:pPr>
      <w:r w:rsidRPr="00D52189">
        <w:rPr>
          <w:rFonts w:ascii="Cambria" w:hAnsi="Cambria"/>
          <w:bCs/>
          <w:sz w:val="20"/>
          <w:szCs w:val="20"/>
          <w:lang w:eastAsia="en-US"/>
        </w:rPr>
        <w:t xml:space="preserve">Motivazione: </w:t>
      </w:r>
    </w:p>
    <w:p w14:paraId="40EBD154"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lang w:eastAsia="en-US"/>
        </w:rPr>
      </w:pPr>
      <w:r w:rsidRPr="00D52189">
        <w:rPr>
          <w:rFonts w:ascii="Cambria" w:hAnsi="Cambria"/>
          <w:bCs/>
          <w:sz w:val="20"/>
          <w:szCs w:val="20"/>
          <w:lang w:eastAsia="en-US"/>
        </w:rPr>
        <w:t>…………………………………..</w:t>
      </w:r>
    </w:p>
    <w:p w14:paraId="31CA661F"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highlight w:val="yellow"/>
          <w:lang w:eastAsia="en-US"/>
        </w:rPr>
      </w:pPr>
    </w:p>
    <w:p w14:paraId="3CBC8E9A" w14:textId="77777777" w:rsidR="00D52189" w:rsidRPr="00D52189" w:rsidRDefault="00D52189" w:rsidP="00D52189">
      <w:pPr>
        <w:tabs>
          <w:tab w:val="left" w:pos="900"/>
        </w:tabs>
        <w:overflowPunct w:val="0"/>
        <w:autoSpaceDE w:val="0"/>
        <w:autoSpaceDN w:val="0"/>
        <w:adjustRightInd w:val="0"/>
        <w:jc w:val="both"/>
        <w:rPr>
          <w:rFonts w:ascii="Cambria" w:hAnsi="Cambria"/>
          <w:b/>
          <w:bCs/>
          <w:sz w:val="20"/>
          <w:szCs w:val="20"/>
          <w:lang w:eastAsia="en-US"/>
        </w:rPr>
      </w:pPr>
      <w:r w:rsidRPr="00D52189">
        <w:rPr>
          <w:rFonts w:ascii="Cambria" w:hAnsi="Cambria"/>
          <w:b/>
          <w:bCs/>
          <w:sz w:val="20"/>
          <w:szCs w:val="20"/>
          <w:lang w:eastAsia="en-US"/>
        </w:rPr>
        <w:t>Modifica 2</w:t>
      </w:r>
    </w:p>
    <w:p w14:paraId="28B76D88" w14:textId="77777777" w:rsidR="00D52189" w:rsidRPr="00D52189" w:rsidRDefault="00D52189" w:rsidP="00D52189">
      <w:pPr>
        <w:tabs>
          <w:tab w:val="left" w:pos="900"/>
        </w:tabs>
        <w:overflowPunct w:val="0"/>
        <w:autoSpaceDE w:val="0"/>
        <w:autoSpaceDN w:val="0"/>
        <w:adjustRightInd w:val="0"/>
        <w:jc w:val="both"/>
        <w:rPr>
          <w:rFonts w:ascii="Cambria" w:hAnsi="Cambria"/>
          <w:bCs/>
          <w:sz w:val="20"/>
          <w:szCs w:val="20"/>
          <w:lang w:eastAsia="en-US"/>
        </w:rPr>
      </w:pPr>
      <w:r w:rsidRPr="00D52189">
        <w:rPr>
          <w:rFonts w:ascii="Cambria" w:hAnsi="Cambria"/>
          <w:bCs/>
          <w:sz w:val="20"/>
          <w:szCs w:val="20"/>
          <w:lang w:eastAsia="en-US"/>
        </w:rPr>
        <w:t xml:space="preserve">Nel documento “Strategia di Audit”, </w:t>
      </w:r>
      <w:r w:rsidRPr="00D52189">
        <w:rPr>
          <w:rFonts w:ascii="Cambria" w:hAnsi="Cambria"/>
          <w:sz w:val="20"/>
          <w:szCs w:val="20"/>
          <w:lang w:eastAsia="en-US"/>
        </w:rPr>
        <w:t>n</w:t>
      </w:r>
      <w:r w:rsidRPr="00D52189">
        <w:rPr>
          <w:rFonts w:ascii="Cambria" w:hAnsi="Cambria"/>
          <w:bCs/>
          <w:sz w:val="20"/>
          <w:szCs w:val="20"/>
          <w:lang w:eastAsia="en-US"/>
        </w:rPr>
        <w:t>el capitolo dal titolo …………., nel paragrafo …… "</w:t>
      </w:r>
      <w:r w:rsidRPr="00D52189">
        <w:rPr>
          <w:rFonts w:ascii="Cambria" w:hAnsi="Cambria"/>
          <w:b/>
          <w:bCs/>
          <w:sz w:val="20"/>
          <w:szCs w:val="20"/>
          <w:lang w:eastAsia="en-US"/>
        </w:rPr>
        <w:t>………………………………”</w:t>
      </w:r>
      <w:r w:rsidRPr="00D52189">
        <w:rPr>
          <w:rFonts w:ascii="Cambria" w:hAnsi="Cambria"/>
          <w:bCs/>
          <w:sz w:val="20"/>
          <w:szCs w:val="20"/>
          <w:lang w:eastAsia="en-US"/>
        </w:rPr>
        <w:t xml:space="preserve"> il prospetto delle risorse è stato modif</w:t>
      </w:r>
      <w:r w:rsidR="0086289A">
        <w:rPr>
          <w:rFonts w:ascii="Cambria" w:hAnsi="Cambria"/>
          <w:bCs/>
          <w:sz w:val="20"/>
          <w:szCs w:val="20"/>
          <w:lang w:eastAsia="en-US"/>
        </w:rPr>
        <w:t>icato come di seguito riportato</w:t>
      </w:r>
    </w:p>
    <w:p w14:paraId="1FF1CE1A" w14:textId="77777777" w:rsidR="00D52189" w:rsidRPr="00D52189" w:rsidRDefault="00D52189" w:rsidP="00D52189">
      <w:pPr>
        <w:tabs>
          <w:tab w:val="left" w:pos="900"/>
        </w:tabs>
        <w:overflowPunct w:val="0"/>
        <w:autoSpaceDE w:val="0"/>
        <w:autoSpaceDN w:val="0"/>
        <w:adjustRightInd w:val="0"/>
        <w:spacing w:line="300" w:lineRule="atLeast"/>
        <w:jc w:val="both"/>
        <w:rPr>
          <w:rFonts w:ascii="Cambria" w:hAnsi="Cambria"/>
          <w:bCs/>
          <w:sz w:val="20"/>
          <w:szCs w:val="20"/>
          <w:lang w:eastAsia="en-US"/>
        </w:rPr>
      </w:pPr>
    </w:p>
    <w:p w14:paraId="1A7C912A" w14:textId="77777777" w:rsidR="00D52189" w:rsidRPr="00D52189" w:rsidRDefault="00D52189" w:rsidP="00D52189">
      <w:pPr>
        <w:autoSpaceDE w:val="0"/>
        <w:autoSpaceDN w:val="0"/>
        <w:adjustRightInd w:val="0"/>
        <w:jc w:val="both"/>
        <w:rPr>
          <w:rFonts w:ascii="Cambria" w:hAnsi="Cambria"/>
          <w:sz w:val="20"/>
          <w:szCs w:val="20"/>
        </w:rPr>
      </w:pPr>
    </w:p>
    <w:p w14:paraId="37D9CA4E"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15" w:name="_Toc68085727"/>
      <w:r w:rsidRPr="00D52189">
        <w:rPr>
          <w:rFonts w:ascii="Cambria" w:hAnsi="Cambria"/>
          <w:b/>
          <w:bCs/>
          <w:sz w:val="20"/>
          <w:szCs w:val="20"/>
        </w:rPr>
        <w:t>3.2</w:t>
      </w:r>
      <w:r w:rsidRPr="00D52189">
        <w:rPr>
          <w:rFonts w:ascii="Cambria" w:hAnsi="Cambria"/>
          <w:b/>
          <w:bCs/>
          <w:sz w:val="20"/>
          <w:szCs w:val="20"/>
        </w:rPr>
        <w:tab/>
        <w:t>Distinzione tra le modifiche apportate o proposte che incidono o non incidono sul lavoro e sulle risultanze di audit</w:t>
      </w:r>
      <w:bookmarkEnd w:id="15"/>
      <w:r w:rsidRPr="00D52189">
        <w:rPr>
          <w:rFonts w:ascii="Cambria" w:hAnsi="Cambria"/>
          <w:b/>
          <w:bCs/>
          <w:sz w:val="20"/>
          <w:szCs w:val="20"/>
        </w:rPr>
        <w:t xml:space="preserve"> </w:t>
      </w:r>
    </w:p>
    <w:p w14:paraId="3932E834" w14:textId="77777777" w:rsidR="00D52189" w:rsidRPr="00D52189" w:rsidRDefault="00D52189" w:rsidP="00D52189">
      <w:pPr>
        <w:autoSpaceDE w:val="0"/>
        <w:autoSpaceDN w:val="0"/>
        <w:adjustRightInd w:val="0"/>
        <w:jc w:val="both"/>
        <w:rPr>
          <w:rFonts w:ascii="Cambria" w:hAnsi="Cambria"/>
          <w:sz w:val="20"/>
          <w:szCs w:val="20"/>
        </w:rPr>
      </w:pPr>
    </w:p>
    <w:p w14:paraId="7102F2DF" w14:textId="77777777" w:rsidR="00D52189" w:rsidRPr="00D52189" w:rsidRDefault="00D52189" w:rsidP="00D52189">
      <w:pPr>
        <w:autoSpaceDE w:val="0"/>
        <w:autoSpaceDN w:val="0"/>
        <w:adjustRightInd w:val="0"/>
        <w:ind w:left="709"/>
        <w:jc w:val="both"/>
        <w:rPr>
          <w:rFonts w:ascii="Cambria" w:hAnsi="Cambria"/>
          <w:i/>
          <w:snapToGrid w:val="0"/>
          <w:color w:val="0000FF"/>
          <w:sz w:val="20"/>
          <w:szCs w:val="20"/>
          <w:lang w:eastAsia="en-GB"/>
        </w:rPr>
      </w:pPr>
      <w:r w:rsidRPr="00D52189">
        <w:rPr>
          <w:rFonts w:ascii="Cambria" w:hAnsi="Cambria"/>
          <w:i/>
          <w:snapToGrid w:val="0"/>
          <w:color w:val="0000FF"/>
          <w:sz w:val="20"/>
          <w:szCs w:val="20"/>
          <w:lang w:eastAsia="en-GB"/>
        </w:rPr>
        <w:t>(Distinguere tra le modifiche apportate o proposte in una fase avanzata, che non incidono sul lavoro compiuto durante il periodo di riferimento, e le modifiche apportate durante il periodo di riferimento, che incidono sul lavoro e sulle risultanze dell'audit. Sono incluse soltanto le modifiche rispetto alla versione precedente della strategia di audit)</w:t>
      </w:r>
    </w:p>
    <w:p w14:paraId="192C4901" w14:textId="77777777" w:rsidR="00D52189" w:rsidRPr="00D52189" w:rsidRDefault="00D52189" w:rsidP="00D52189">
      <w:pPr>
        <w:autoSpaceDE w:val="0"/>
        <w:autoSpaceDN w:val="0"/>
        <w:adjustRightInd w:val="0"/>
        <w:jc w:val="both"/>
        <w:rPr>
          <w:rFonts w:ascii="Cambria" w:hAnsi="Cambria"/>
          <w:sz w:val="20"/>
          <w:szCs w:val="20"/>
        </w:rPr>
      </w:pPr>
    </w:p>
    <w:p w14:paraId="52F965BB" w14:textId="77777777" w:rsidR="00D52189" w:rsidRPr="00D52189" w:rsidRDefault="00D52189" w:rsidP="00D52189">
      <w:pPr>
        <w:autoSpaceDE w:val="0"/>
        <w:autoSpaceDN w:val="0"/>
        <w:adjustRightInd w:val="0"/>
        <w:jc w:val="both"/>
        <w:rPr>
          <w:rFonts w:ascii="Cambria" w:hAnsi="Cambria"/>
          <w:sz w:val="20"/>
          <w:szCs w:val="20"/>
        </w:rPr>
      </w:pPr>
    </w:p>
    <w:p w14:paraId="44C0A3E1" w14:textId="77777777" w:rsidR="00D52189" w:rsidRPr="00D52189" w:rsidRDefault="00D52189" w:rsidP="00D52189">
      <w:pPr>
        <w:spacing w:before="240" w:after="60"/>
        <w:ind w:firstLine="426"/>
        <w:outlineLvl w:val="5"/>
        <w:rPr>
          <w:rFonts w:ascii="Cambria" w:hAnsi="Cambria"/>
          <w:b/>
          <w:bCs/>
          <w:sz w:val="20"/>
          <w:szCs w:val="20"/>
        </w:rPr>
      </w:pPr>
      <w:bookmarkStart w:id="16" w:name="_Toc68085728"/>
      <w:r w:rsidRPr="00D52189">
        <w:rPr>
          <w:rFonts w:ascii="Cambria" w:hAnsi="Cambria"/>
          <w:b/>
          <w:bCs/>
          <w:sz w:val="20"/>
          <w:szCs w:val="20"/>
        </w:rPr>
        <w:t>4</w:t>
      </w:r>
      <w:r w:rsidRPr="00D52189">
        <w:rPr>
          <w:rFonts w:ascii="Cambria" w:hAnsi="Cambria"/>
          <w:b/>
          <w:bCs/>
          <w:sz w:val="20"/>
          <w:szCs w:val="20"/>
        </w:rPr>
        <w:tab/>
        <w:t>AUDIT DEI SISTEMI</w:t>
      </w:r>
      <w:bookmarkEnd w:id="16"/>
    </w:p>
    <w:p w14:paraId="2D5BCCA0" w14:textId="77777777" w:rsidR="00D52189" w:rsidRPr="00D52189" w:rsidRDefault="00D52189" w:rsidP="00D52189">
      <w:pPr>
        <w:autoSpaceDE w:val="0"/>
        <w:autoSpaceDN w:val="0"/>
        <w:adjustRightInd w:val="0"/>
        <w:ind w:left="851" w:hanging="425"/>
        <w:jc w:val="both"/>
        <w:rPr>
          <w:rFonts w:ascii="Cambria" w:hAnsi="Cambria"/>
          <w:bCs/>
          <w:snapToGrid w:val="0"/>
          <w:sz w:val="20"/>
          <w:szCs w:val="20"/>
          <w:lang w:eastAsia="en-GB"/>
        </w:rPr>
      </w:pPr>
    </w:p>
    <w:p w14:paraId="35C5E074" w14:textId="77777777" w:rsidR="00D52189" w:rsidRPr="00D52189" w:rsidRDefault="00D52189" w:rsidP="00D52189">
      <w:pPr>
        <w:keepNext/>
        <w:autoSpaceDE w:val="0"/>
        <w:autoSpaceDN w:val="0"/>
        <w:adjustRightInd w:val="0"/>
        <w:ind w:left="284"/>
        <w:jc w:val="both"/>
        <w:outlineLvl w:val="6"/>
        <w:rPr>
          <w:rFonts w:ascii="Cambria" w:hAnsi="Cambria"/>
          <w:b/>
          <w:bCs/>
          <w:sz w:val="20"/>
          <w:szCs w:val="20"/>
        </w:rPr>
      </w:pPr>
      <w:bookmarkStart w:id="17" w:name="_Toc68085729"/>
      <w:r w:rsidRPr="00D52189">
        <w:rPr>
          <w:rFonts w:ascii="Cambria" w:hAnsi="Cambria"/>
          <w:b/>
          <w:bCs/>
          <w:sz w:val="20"/>
          <w:szCs w:val="20"/>
        </w:rPr>
        <w:t>4.1</w:t>
      </w:r>
      <w:r w:rsidRPr="00D52189">
        <w:rPr>
          <w:rFonts w:ascii="Cambria" w:hAnsi="Cambria"/>
          <w:b/>
          <w:bCs/>
          <w:sz w:val="20"/>
          <w:szCs w:val="20"/>
        </w:rPr>
        <w:tab/>
        <w:t>Organismi che hanno effettuato gli audit dei sistemi, compresa la stessa Autorità di Audit</w:t>
      </w:r>
      <w:bookmarkEnd w:id="17"/>
    </w:p>
    <w:p w14:paraId="0340A32D" w14:textId="77777777" w:rsidR="00D52189" w:rsidRPr="00D52189" w:rsidRDefault="00D52189" w:rsidP="00D52189">
      <w:pPr>
        <w:autoSpaceDE w:val="0"/>
        <w:autoSpaceDN w:val="0"/>
        <w:adjustRightInd w:val="0"/>
        <w:jc w:val="both"/>
        <w:rPr>
          <w:rFonts w:ascii="Cambria" w:hAnsi="Cambria"/>
          <w:sz w:val="20"/>
          <w:szCs w:val="20"/>
        </w:rPr>
      </w:pPr>
    </w:p>
    <w:p w14:paraId="61C0B170" w14:textId="77777777" w:rsidR="00D52189" w:rsidRPr="00D52189" w:rsidRDefault="00D52189" w:rsidP="00D52189">
      <w:pPr>
        <w:jc w:val="both"/>
        <w:rPr>
          <w:rFonts w:ascii="Cambria" w:hAnsi="Cambria"/>
          <w:bCs/>
          <w:sz w:val="20"/>
          <w:szCs w:val="20"/>
        </w:rPr>
      </w:pPr>
      <w:r w:rsidRPr="00D52189">
        <w:rPr>
          <w:rFonts w:ascii="Cambria" w:hAnsi="Cambria"/>
          <w:sz w:val="20"/>
          <w:szCs w:val="20"/>
        </w:rPr>
        <w:t xml:space="preserve">L’organismo responsabile dell’attività di audit è l’Ufficio Speciale della Regione Siciliana “Autorità di Audit dei programmi </w:t>
      </w:r>
      <w:r w:rsidRPr="00D52189">
        <w:rPr>
          <w:rFonts w:ascii="Cambria" w:hAnsi="Cambria"/>
          <w:bCs/>
          <w:sz w:val="20"/>
          <w:szCs w:val="20"/>
        </w:rPr>
        <w:t>cofinanziati dalla Commissione Europea”.</w:t>
      </w:r>
    </w:p>
    <w:p w14:paraId="38640974" w14:textId="77777777" w:rsidR="00D52189" w:rsidRPr="00D52189" w:rsidRDefault="00D52189" w:rsidP="00D52189">
      <w:pPr>
        <w:spacing w:after="120"/>
        <w:jc w:val="both"/>
        <w:rPr>
          <w:rFonts w:ascii="Cambria" w:hAnsi="Cambria"/>
          <w:bCs/>
          <w:sz w:val="20"/>
          <w:szCs w:val="20"/>
        </w:rPr>
      </w:pPr>
      <w:r w:rsidRPr="00D52189">
        <w:rPr>
          <w:rFonts w:ascii="Cambria" w:hAnsi="Cambria"/>
          <w:bCs/>
          <w:sz w:val="20"/>
          <w:szCs w:val="20"/>
        </w:rPr>
        <w:t>Il personale utilizzato, suddiviso nelle competenze variamente attribuite, indicato nell’Organigramma dell’Ufficio-Organico effettivo assegnato</w:t>
      </w:r>
      <w:r w:rsidR="00D14A7C">
        <w:rPr>
          <w:rFonts w:ascii="Cambria" w:hAnsi="Cambria"/>
          <w:bCs/>
          <w:sz w:val="20"/>
          <w:szCs w:val="20"/>
        </w:rPr>
        <w:t xml:space="preserve"> è quello in servizio presso il Servizio di Controllo n. 12</w:t>
      </w:r>
      <w:r w:rsidRPr="00D52189">
        <w:rPr>
          <w:rFonts w:ascii="Cambria" w:hAnsi="Cambria"/>
          <w:bCs/>
          <w:sz w:val="20"/>
          <w:szCs w:val="20"/>
        </w:rPr>
        <w:t>.</w:t>
      </w:r>
    </w:p>
    <w:p w14:paraId="70CB89F8"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Il medesimo personale, secondo le articolazioni riportate nell’organigramma di cui sopra, è adibito sia per le verifiche al sistema che per quelle sulle operazioni campionate.</w:t>
      </w:r>
    </w:p>
    <w:p w14:paraId="4B78DF56" w14:textId="77777777" w:rsidR="00D52189" w:rsidRPr="00D52189" w:rsidRDefault="00D52189" w:rsidP="00D52189">
      <w:pPr>
        <w:autoSpaceDE w:val="0"/>
        <w:autoSpaceDN w:val="0"/>
        <w:adjustRightInd w:val="0"/>
        <w:jc w:val="both"/>
        <w:rPr>
          <w:rFonts w:ascii="Cambria" w:hAnsi="Cambria"/>
          <w:sz w:val="20"/>
          <w:szCs w:val="20"/>
        </w:rPr>
      </w:pPr>
    </w:p>
    <w:p w14:paraId="771CC3F9" w14:textId="77777777" w:rsidR="00D52189" w:rsidRPr="00D52189" w:rsidRDefault="00D52189" w:rsidP="00D52189">
      <w:pPr>
        <w:autoSpaceDE w:val="0"/>
        <w:autoSpaceDN w:val="0"/>
        <w:adjustRightInd w:val="0"/>
        <w:jc w:val="both"/>
        <w:rPr>
          <w:rFonts w:ascii="Cambria" w:hAnsi="Cambria"/>
          <w:sz w:val="20"/>
          <w:szCs w:val="20"/>
        </w:rPr>
      </w:pPr>
    </w:p>
    <w:p w14:paraId="25973094"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18" w:name="_Toc68085730"/>
      <w:r w:rsidRPr="00D52189">
        <w:rPr>
          <w:rFonts w:ascii="Cambria" w:hAnsi="Cambria"/>
          <w:b/>
          <w:bCs/>
          <w:sz w:val="20"/>
          <w:szCs w:val="20"/>
        </w:rPr>
        <w:t>4.2</w:t>
      </w:r>
      <w:r w:rsidRPr="00D52189">
        <w:rPr>
          <w:rFonts w:ascii="Cambria" w:hAnsi="Cambria"/>
          <w:b/>
          <w:bCs/>
          <w:sz w:val="20"/>
          <w:szCs w:val="20"/>
        </w:rPr>
        <w:tab/>
        <w:t>Descrizione della base degli audit eseguiti, compreso un riferimento alla strategia di audit applicabile, più in particolare al metodo di valutazione dei rischi e alle risultanze che hanno determinato l'istituzione del piano di audit per gli audit dei sistemi</w:t>
      </w:r>
      <w:bookmarkEnd w:id="18"/>
    </w:p>
    <w:p w14:paraId="342F60D4" w14:textId="77777777" w:rsidR="00D52189" w:rsidRPr="00D52189" w:rsidRDefault="00D52189" w:rsidP="00D52189">
      <w:pPr>
        <w:autoSpaceDE w:val="0"/>
        <w:autoSpaceDN w:val="0"/>
        <w:adjustRightInd w:val="0"/>
        <w:jc w:val="both"/>
        <w:rPr>
          <w:rFonts w:ascii="Cambria" w:hAnsi="Cambria"/>
          <w:sz w:val="20"/>
          <w:szCs w:val="20"/>
        </w:rPr>
      </w:pPr>
    </w:p>
    <w:p w14:paraId="18A26E4C" w14:textId="77777777" w:rsidR="00D52189" w:rsidRPr="00D52189" w:rsidRDefault="00D52189" w:rsidP="005B6DEC">
      <w:pPr>
        <w:spacing w:after="120"/>
        <w:jc w:val="both"/>
        <w:rPr>
          <w:rFonts w:ascii="Cambria" w:hAnsi="Cambria"/>
          <w:snapToGrid w:val="0"/>
          <w:sz w:val="20"/>
          <w:szCs w:val="20"/>
        </w:rPr>
      </w:pPr>
      <w:r w:rsidRPr="00D52189">
        <w:rPr>
          <w:rFonts w:ascii="Cambria" w:hAnsi="Cambria"/>
          <w:snapToGrid w:val="0"/>
          <w:sz w:val="20"/>
          <w:szCs w:val="20"/>
        </w:rPr>
        <w:t>Gli audit sono stati condotti nel rispetto della strategia di audit adottata che prevede il controllo annuale delle Autorità di Gestione e di Certificazione e nel rispetto del calendario annuale della missione di audit per l’annualità 1° luglio 20… – 30 giugno 20….</w:t>
      </w:r>
    </w:p>
    <w:p w14:paraId="2A6E25D0" w14:textId="77777777" w:rsidR="00D52189" w:rsidRPr="00D52189" w:rsidRDefault="00D52189" w:rsidP="005B6DEC">
      <w:pPr>
        <w:spacing w:after="120"/>
        <w:jc w:val="both"/>
        <w:rPr>
          <w:rFonts w:ascii="Cambria" w:hAnsi="Cambria"/>
          <w:snapToGrid w:val="0"/>
          <w:sz w:val="20"/>
          <w:szCs w:val="20"/>
        </w:rPr>
      </w:pPr>
      <w:r w:rsidRPr="00D52189">
        <w:rPr>
          <w:rFonts w:ascii="Cambria" w:hAnsi="Cambria"/>
          <w:snapToGrid w:val="0"/>
          <w:sz w:val="20"/>
          <w:szCs w:val="20"/>
        </w:rPr>
        <w:t>Nell’ambito dell’Autorità di Gestione</w:t>
      </w:r>
      <w:r w:rsidR="00863BC6">
        <w:rPr>
          <w:rFonts w:ascii="Cambria" w:hAnsi="Cambria"/>
          <w:snapToGrid w:val="0"/>
          <w:sz w:val="20"/>
          <w:szCs w:val="20"/>
        </w:rPr>
        <w:t xml:space="preserve"> e dell’Autorità di Certificazione</w:t>
      </w:r>
      <w:r w:rsidRPr="00D52189">
        <w:rPr>
          <w:rFonts w:ascii="Cambria" w:hAnsi="Cambria"/>
          <w:snapToGrid w:val="0"/>
          <w:sz w:val="20"/>
          <w:szCs w:val="20"/>
        </w:rPr>
        <w:t>, come previsto dalla Strategia di audit</w:t>
      </w:r>
      <w:r w:rsidR="005B6DEC">
        <w:rPr>
          <w:rFonts w:ascii="Cambria" w:hAnsi="Cambria"/>
          <w:snapToGrid w:val="0"/>
          <w:sz w:val="20"/>
          <w:szCs w:val="20"/>
        </w:rPr>
        <w:t xml:space="preserve">, sono stati </w:t>
      </w:r>
      <w:r w:rsidRPr="00D52189">
        <w:rPr>
          <w:rFonts w:ascii="Cambria" w:hAnsi="Cambria"/>
          <w:snapToGrid w:val="0"/>
          <w:sz w:val="20"/>
          <w:szCs w:val="20"/>
        </w:rPr>
        <w:t>individuati</w:t>
      </w:r>
      <w:r w:rsidR="005B6DEC">
        <w:rPr>
          <w:rFonts w:ascii="Cambria" w:hAnsi="Cambria"/>
          <w:snapToGrid w:val="0"/>
          <w:sz w:val="20"/>
          <w:szCs w:val="20"/>
        </w:rPr>
        <w:t>,</w:t>
      </w:r>
      <w:r w:rsidRPr="00D52189">
        <w:rPr>
          <w:rFonts w:ascii="Cambria" w:hAnsi="Cambria"/>
          <w:snapToGrid w:val="0"/>
          <w:sz w:val="20"/>
          <w:szCs w:val="20"/>
        </w:rPr>
        <w:t xml:space="preserve"> in base alla valutazione dei rischi</w:t>
      </w:r>
      <w:r w:rsidR="005B6DEC">
        <w:rPr>
          <w:rFonts w:ascii="Cambria" w:hAnsi="Cambria"/>
          <w:snapToGrid w:val="0"/>
          <w:sz w:val="20"/>
          <w:szCs w:val="20"/>
        </w:rPr>
        <w:t>,</w:t>
      </w:r>
      <w:r w:rsidRPr="00D52189">
        <w:rPr>
          <w:rFonts w:ascii="Cambria" w:hAnsi="Cambria"/>
          <w:snapToGrid w:val="0"/>
          <w:sz w:val="20"/>
          <w:szCs w:val="20"/>
        </w:rPr>
        <w:t xml:space="preserve"> </w:t>
      </w:r>
      <w:r w:rsidR="005B6DEC">
        <w:rPr>
          <w:rFonts w:ascii="Cambria" w:hAnsi="Cambria"/>
          <w:snapToGrid w:val="0"/>
          <w:sz w:val="20"/>
          <w:szCs w:val="20"/>
        </w:rPr>
        <w:t xml:space="preserve">gli ambiti da controllare </w:t>
      </w:r>
      <w:r w:rsidRPr="00D52189">
        <w:rPr>
          <w:rFonts w:ascii="Cambria" w:hAnsi="Cambria"/>
          <w:snapToGrid w:val="0"/>
          <w:sz w:val="20"/>
          <w:szCs w:val="20"/>
        </w:rPr>
        <w:t>garantendo che le verifiche vengano effettuate almeno una volta nel corso della programmazione.</w:t>
      </w:r>
    </w:p>
    <w:p w14:paraId="5EAD6BFC" w14:textId="77777777" w:rsidR="00D52189" w:rsidRPr="00D52189" w:rsidRDefault="00D52189" w:rsidP="005B6DEC">
      <w:pPr>
        <w:autoSpaceDE w:val="0"/>
        <w:autoSpaceDN w:val="0"/>
        <w:adjustRightInd w:val="0"/>
        <w:jc w:val="both"/>
        <w:rPr>
          <w:rFonts w:ascii="Cambria" w:hAnsi="Cambria"/>
          <w:sz w:val="20"/>
          <w:szCs w:val="20"/>
        </w:rPr>
      </w:pPr>
      <w:r w:rsidRPr="00D52189">
        <w:rPr>
          <w:rFonts w:ascii="Cambria" w:hAnsi="Cambria"/>
          <w:snapToGrid w:val="0"/>
          <w:sz w:val="20"/>
          <w:szCs w:val="20"/>
        </w:rPr>
        <w:t>Nel rispetto della Strategia di Audit e a seguito di una valutazione professionale si è ritenuto utile procedere all’Audit di sistema con le verifiche all’Autorità di Gestione</w:t>
      </w:r>
      <w:r w:rsidR="00863BC6">
        <w:rPr>
          <w:rFonts w:ascii="Cambria" w:hAnsi="Cambria"/>
          <w:snapToGrid w:val="0"/>
          <w:sz w:val="20"/>
          <w:szCs w:val="20"/>
        </w:rPr>
        <w:t xml:space="preserve"> e all’Autorità di Certificazione.</w:t>
      </w:r>
    </w:p>
    <w:p w14:paraId="3E149111" w14:textId="77777777" w:rsidR="00D52189" w:rsidRPr="00D52189" w:rsidRDefault="00D52189" w:rsidP="00D52189">
      <w:pPr>
        <w:autoSpaceDE w:val="0"/>
        <w:autoSpaceDN w:val="0"/>
        <w:adjustRightInd w:val="0"/>
        <w:jc w:val="both"/>
        <w:rPr>
          <w:rFonts w:ascii="Cambria" w:hAnsi="Cambria"/>
          <w:sz w:val="20"/>
          <w:szCs w:val="20"/>
        </w:rPr>
      </w:pPr>
    </w:p>
    <w:p w14:paraId="360E0FF2"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19" w:name="_Toc68085731"/>
      <w:r w:rsidRPr="00D52189">
        <w:rPr>
          <w:rFonts w:ascii="Cambria" w:hAnsi="Cambria"/>
          <w:b/>
          <w:bCs/>
          <w:sz w:val="20"/>
          <w:szCs w:val="20"/>
        </w:rPr>
        <w:t>4.3</w:t>
      </w:r>
      <w:r w:rsidRPr="00D52189">
        <w:rPr>
          <w:rFonts w:ascii="Cambria" w:hAnsi="Cambria"/>
          <w:b/>
          <w:bCs/>
          <w:sz w:val="20"/>
          <w:szCs w:val="20"/>
        </w:rPr>
        <w:tab/>
        <w:t>Descrizione delle risultanze e delle conclusioni principali degli audit dei sistemi di cui alla tabella 10.1, compresi gli audit mirati ad aree tematiche specifiche</w:t>
      </w:r>
      <w:bookmarkEnd w:id="19"/>
    </w:p>
    <w:p w14:paraId="5486776D" w14:textId="77777777" w:rsidR="00D52189" w:rsidRDefault="00D52189" w:rsidP="00D52189">
      <w:pPr>
        <w:autoSpaceDE w:val="0"/>
        <w:autoSpaceDN w:val="0"/>
        <w:adjustRightInd w:val="0"/>
        <w:jc w:val="both"/>
        <w:rPr>
          <w:rFonts w:ascii="Cambria" w:hAnsi="Cambria"/>
          <w:sz w:val="20"/>
          <w:szCs w:val="20"/>
        </w:rPr>
      </w:pPr>
    </w:p>
    <w:p w14:paraId="45A0797F" w14:textId="77777777" w:rsidR="00627E4B" w:rsidRPr="00627E4B" w:rsidRDefault="00627E4B" w:rsidP="00627E4B">
      <w:pPr>
        <w:autoSpaceDE w:val="0"/>
        <w:autoSpaceDN w:val="0"/>
        <w:adjustRightInd w:val="0"/>
        <w:spacing w:before="40" w:after="80" w:line="276" w:lineRule="auto"/>
        <w:ind w:left="567"/>
        <w:jc w:val="both"/>
        <w:rPr>
          <w:rFonts w:cs="Arial"/>
          <w:i/>
          <w:color w:val="0000FF"/>
          <w:sz w:val="20"/>
          <w:szCs w:val="20"/>
        </w:rPr>
      </w:pPr>
      <w:r w:rsidRPr="00627E4B">
        <w:rPr>
          <w:rFonts w:cs="Arial"/>
          <w:i/>
          <w:color w:val="0000FF"/>
          <w:sz w:val="20"/>
          <w:szCs w:val="20"/>
        </w:rPr>
        <w:t>in tale paragrafo, l’AdA dovrebbe chiaramente indicare</w:t>
      </w:r>
      <w:r>
        <w:rPr>
          <w:rFonts w:cs="Arial"/>
          <w:i/>
          <w:color w:val="0000FF"/>
          <w:sz w:val="20"/>
          <w:szCs w:val="20"/>
        </w:rPr>
        <w:t xml:space="preserve"> </w:t>
      </w:r>
      <w:r w:rsidRPr="00627E4B">
        <w:rPr>
          <w:rFonts w:cs="Arial"/>
          <w:i/>
          <w:color w:val="0000FF"/>
          <w:sz w:val="20"/>
          <w:szCs w:val="20"/>
        </w:rPr>
        <w:t>le principali conclusioni emerse dagli audit dei sistemi, nonché, indicare chiaramente gli organismi interessati dalle risultanze. Inoltre, l’AdA dovrebbe riportare le risultanze e le conclusioni principali degli eventuali audit condotti su aree tematiche specifiche.</w:t>
      </w:r>
    </w:p>
    <w:p w14:paraId="3861E25E" w14:textId="77777777" w:rsidR="00627E4B" w:rsidRPr="00627E4B" w:rsidRDefault="00627E4B" w:rsidP="00627E4B">
      <w:pPr>
        <w:autoSpaceDE w:val="0"/>
        <w:autoSpaceDN w:val="0"/>
        <w:adjustRightInd w:val="0"/>
        <w:spacing w:before="40" w:after="80" w:line="276" w:lineRule="auto"/>
        <w:ind w:left="567"/>
        <w:jc w:val="both"/>
        <w:rPr>
          <w:rFonts w:cs="Arial"/>
          <w:i/>
          <w:color w:val="0000FF"/>
          <w:sz w:val="20"/>
          <w:szCs w:val="20"/>
        </w:rPr>
      </w:pPr>
      <w:r w:rsidRPr="00627E4B">
        <w:rPr>
          <w:rFonts w:cs="Arial"/>
          <w:i/>
          <w:color w:val="0000FF"/>
          <w:sz w:val="20"/>
          <w:szCs w:val="20"/>
        </w:rPr>
        <w:t>Qualora non siano stati effettuati audit dei sistemi per il periodo contabile, dovrebbe essere fornita una adeguata giustificazione. Qualora gli audit dei sistemi sono stati eseguiti e/o finalizzati nell’anno contabile, ma non sono stati ancora presentati alla Commissione, essi devono essere presentati al più tardi insieme alla RAC. Qualora gli audit dei sistemi non sono stati ancora finalizzati al momento della RAC, in essa dovrebbe essere fornita una indicazione delle conclusioni preliminari, nonché del loro impatto sulla valutazione complessiva.</w:t>
      </w:r>
    </w:p>
    <w:p w14:paraId="1E35F2D6" w14:textId="77777777" w:rsidR="00627E4B" w:rsidRPr="00D52189" w:rsidRDefault="00627E4B" w:rsidP="00D52189">
      <w:pPr>
        <w:autoSpaceDE w:val="0"/>
        <w:autoSpaceDN w:val="0"/>
        <w:adjustRightInd w:val="0"/>
        <w:jc w:val="both"/>
        <w:rPr>
          <w:rFonts w:ascii="Cambria" w:hAnsi="Cambria"/>
          <w:sz w:val="20"/>
          <w:szCs w:val="20"/>
        </w:rPr>
      </w:pPr>
    </w:p>
    <w:p w14:paraId="16B1C88C" w14:textId="77777777" w:rsidR="00D52189" w:rsidRPr="00D52189" w:rsidRDefault="00D52189" w:rsidP="00D52189">
      <w:pPr>
        <w:overflowPunct w:val="0"/>
        <w:autoSpaceDE w:val="0"/>
        <w:autoSpaceDN w:val="0"/>
        <w:adjustRightInd w:val="0"/>
        <w:jc w:val="both"/>
        <w:rPr>
          <w:rFonts w:ascii="Cambria" w:hAnsi="Cambria"/>
          <w:snapToGrid w:val="0"/>
          <w:sz w:val="20"/>
          <w:szCs w:val="20"/>
          <w:lang w:eastAsia="en-US"/>
        </w:rPr>
      </w:pPr>
      <w:r w:rsidRPr="00D52189">
        <w:rPr>
          <w:rFonts w:ascii="Cambria" w:hAnsi="Cambria"/>
          <w:sz w:val="20"/>
          <w:szCs w:val="20"/>
          <w:lang w:eastAsia="en-US"/>
        </w:rPr>
        <w:t>L’attività è stata rivolta alla verifica presso l’Autorità di Gestione</w:t>
      </w:r>
      <w:r w:rsidR="00863BC6">
        <w:rPr>
          <w:rFonts w:ascii="Cambria" w:hAnsi="Cambria"/>
          <w:sz w:val="20"/>
          <w:szCs w:val="20"/>
          <w:lang w:eastAsia="en-US"/>
        </w:rPr>
        <w:t xml:space="preserve"> e </w:t>
      </w:r>
      <w:r w:rsidRPr="00D52189">
        <w:rPr>
          <w:rFonts w:ascii="Cambria" w:hAnsi="Cambria"/>
          <w:sz w:val="20"/>
          <w:szCs w:val="20"/>
          <w:lang w:eastAsia="en-US"/>
        </w:rPr>
        <w:t>l’Autorità di Certificazione</w:t>
      </w:r>
      <w:r w:rsidR="00863BC6">
        <w:rPr>
          <w:rFonts w:ascii="Cambria" w:hAnsi="Cambria"/>
          <w:sz w:val="20"/>
          <w:szCs w:val="20"/>
          <w:lang w:eastAsia="en-US"/>
        </w:rPr>
        <w:t xml:space="preserve"> …………..</w:t>
      </w:r>
    </w:p>
    <w:p w14:paraId="3D675D4E" w14:textId="77777777" w:rsidR="00D52189" w:rsidRPr="00D52189" w:rsidRDefault="00D52189" w:rsidP="00D52189">
      <w:pPr>
        <w:jc w:val="both"/>
        <w:rPr>
          <w:rFonts w:ascii="Cambria" w:hAnsi="Cambria"/>
          <w:sz w:val="20"/>
          <w:szCs w:val="20"/>
        </w:rPr>
      </w:pPr>
      <w:r w:rsidRPr="00D52189">
        <w:rPr>
          <w:rFonts w:ascii="Cambria" w:hAnsi="Cambria"/>
          <w:sz w:val="20"/>
          <w:szCs w:val="20"/>
        </w:rPr>
        <w:t xml:space="preserve">Le constatazioni e conclusioni, alla data del </w:t>
      </w:r>
      <w:r w:rsidRPr="00D52189">
        <w:rPr>
          <w:rFonts w:ascii="Cambria" w:hAnsi="Cambria"/>
          <w:b/>
          <w:sz w:val="20"/>
          <w:szCs w:val="20"/>
        </w:rPr>
        <w:t>31 dicembre 20……,</w:t>
      </w:r>
      <w:r w:rsidRPr="00D52189">
        <w:rPr>
          <w:rFonts w:ascii="Cambria" w:hAnsi="Cambria"/>
          <w:sz w:val="20"/>
          <w:szCs w:val="20"/>
        </w:rPr>
        <w:t xml:space="preserve"> supportate anche da test di conformità sulle operazioni sono di seguito riepilogate.</w:t>
      </w:r>
    </w:p>
    <w:p w14:paraId="417346E3" w14:textId="77777777" w:rsidR="00D52189" w:rsidRPr="00D52189" w:rsidRDefault="00D52189" w:rsidP="00D52189">
      <w:pPr>
        <w:jc w:val="both"/>
        <w:rPr>
          <w:rFonts w:ascii="Cambria" w:hAnsi="Cambria"/>
          <w:sz w:val="20"/>
          <w:szCs w:val="20"/>
        </w:rPr>
      </w:pPr>
    </w:p>
    <w:p w14:paraId="7E734C3A" w14:textId="77777777" w:rsidR="00D52189" w:rsidRPr="00D52189" w:rsidRDefault="00D52189" w:rsidP="00D52189">
      <w:pPr>
        <w:jc w:val="both"/>
        <w:rPr>
          <w:rFonts w:ascii="Cambria" w:hAnsi="Cambria"/>
          <w:b/>
          <w:sz w:val="20"/>
          <w:szCs w:val="20"/>
        </w:rPr>
      </w:pPr>
      <w:r w:rsidRPr="00D52189">
        <w:rPr>
          <w:rFonts w:ascii="Cambria" w:hAnsi="Cambria"/>
          <w:sz w:val="20"/>
          <w:szCs w:val="20"/>
        </w:rPr>
        <w:t xml:space="preserve">Soggetto controllato: </w:t>
      </w:r>
      <w:r w:rsidRPr="00D52189">
        <w:rPr>
          <w:rFonts w:ascii="Cambria" w:hAnsi="Cambria"/>
          <w:b/>
          <w:sz w:val="20"/>
          <w:szCs w:val="20"/>
        </w:rPr>
        <w:t>AUTORITÀ DI GESTIONE</w:t>
      </w:r>
    </w:p>
    <w:p w14:paraId="28403E24" w14:textId="77777777" w:rsidR="00D52189" w:rsidRPr="0086289A" w:rsidRDefault="00D52189" w:rsidP="00D52189">
      <w:pPr>
        <w:jc w:val="both"/>
        <w:rPr>
          <w:rFonts w:ascii="Cambria" w:hAnsi="Cambria"/>
          <w:sz w:val="20"/>
          <w:szCs w:val="20"/>
        </w:rPr>
      </w:pPr>
    </w:p>
    <w:p w14:paraId="439CA24D" w14:textId="77777777" w:rsidR="00D52189" w:rsidRPr="00D52189" w:rsidRDefault="00D52189" w:rsidP="00D52189">
      <w:pPr>
        <w:jc w:val="both"/>
        <w:rPr>
          <w:rFonts w:ascii="Cambria" w:hAnsi="Cambria"/>
          <w:b/>
          <w:sz w:val="20"/>
          <w:szCs w:val="20"/>
        </w:rPr>
      </w:pPr>
      <w:r w:rsidRPr="00D52189">
        <w:rPr>
          <w:rFonts w:ascii="Cambria" w:hAnsi="Cambria"/>
          <w:sz w:val="20"/>
          <w:szCs w:val="20"/>
        </w:rPr>
        <w:t xml:space="preserve">Requisiti chiave verificati: </w:t>
      </w:r>
      <w:r w:rsidR="00627E4B">
        <w:rPr>
          <w:rFonts w:ascii="Cambria" w:hAnsi="Cambria"/>
          <w:b/>
          <w:sz w:val="20"/>
          <w:szCs w:val="20"/>
        </w:rPr>
        <w:t>Indicare i requisiti controllati</w:t>
      </w:r>
    </w:p>
    <w:p w14:paraId="6B0B38CA" w14:textId="77777777" w:rsidR="00D52189" w:rsidRPr="0086289A" w:rsidRDefault="00D52189" w:rsidP="00D52189">
      <w:pPr>
        <w:jc w:val="both"/>
        <w:rPr>
          <w:rFonts w:ascii="Cambria" w:hAnsi="Cambria"/>
          <w:sz w:val="20"/>
          <w:szCs w:val="20"/>
        </w:rPr>
      </w:pPr>
    </w:p>
    <w:p w14:paraId="288E8EE7" w14:textId="77777777" w:rsidR="00D52189" w:rsidRPr="00D52189" w:rsidRDefault="00D52189" w:rsidP="00D52189">
      <w:pPr>
        <w:ind w:left="1985" w:hanging="1985"/>
        <w:jc w:val="both"/>
        <w:rPr>
          <w:rFonts w:ascii="Cambria" w:hAnsi="Cambria"/>
          <w:b/>
          <w:sz w:val="20"/>
          <w:szCs w:val="20"/>
        </w:rPr>
      </w:pPr>
      <w:r w:rsidRPr="00D52189">
        <w:rPr>
          <w:rFonts w:ascii="Cambria" w:hAnsi="Cambria"/>
          <w:b/>
          <w:sz w:val="20"/>
          <w:szCs w:val="20"/>
        </w:rPr>
        <w:lastRenderedPageBreak/>
        <w:t>Requisito chiave 1 -</w:t>
      </w:r>
      <w:r w:rsidR="00863BC6">
        <w:rPr>
          <w:rFonts w:ascii="Cambria" w:hAnsi="Cambria"/>
          <w:b/>
          <w:sz w:val="20"/>
          <w:szCs w:val="20"/>
        </w:rPr>
        <w:tab/>
      </w:r>
      <w:r w:rsidRPr="00D52189">
        <w:rPr>
          <w:rFonts w:ascii="Cambria" w:hAnsi="Cambria"/>
          <w:b/>
          <w:sz w:val="20"/>
          <w:szCs w:val="20"/>
        </w:rPr>
        <w:t xml:space="preserve">Adeguata separazione delle funzioni e sistemi adeguati di monitoraggio laddove l'autorità responsabile affidi l'esecuzione dei compiti ad un altro organismo </w:t>
      </w:r>
    </w:p>
    <w:p w14:paraId="000CEE97" w14:textId="77777777" w:rsidR="00D52189" w:rsidRPr="00D52189" w:rsidRDefault="00D52189" w:rsidP="00D52189">
      <w:pPr>
        <w:jc w:val="both"/>
        <w:rPr>
          <w:rFonts w:ascii="Cambria" w:hAnsi="Cambria"/>
          <w:b/>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1C11C9B2" w14:textId="77777777" w:rsidTr="0086289A">
        <w:trPr>
          <w:trHeight w:val="649"/>
        </w:trPr>
        <w:tc>
          <w:tcPr>
            <w:tcW w:w="1701" w:type="dxa"/>
          </w:tcPr>
          <w:p w14:paraId="0B29D2F4" w14:textId="77777777" w:rsidR="00D52189" w:rsidRPr="00D52189" w:rsidRDefault="00D52189" w:rsidP="0086289A">
            <w:pPr>
              <w:rPr>
                <w:rFonts w:ascii="Cambria" w:hAnsi="Cambria"/>
                <w:sz w:val="20"/>
                <w:szCs w:val="20"/>
              </w:rPr>
            </w:pPr>
            <w:r w:rsidRPr="00D52189">
              <w:rPr>
                <w:rFonts w:ascii="Cambria" w:hAnsi="Cambria"/>
                <w:sz w:val="20"/>
                <w:szCs w:val="20"/>
              </w:rPr>
              <w:t>Osservazione - ST01/20…..</w:t>
            </w:r>
          </w:p>
        </w:tc>
        <w:tc>
          <w:tcPr>
            <w:tcW w:w="7938" w:type="dxa"/>
            <w:vAlign w:val="center"/>
          </w:tcPr>
          <w:p w14:paraId="5E8E81AE" w14:textId="77777777" w:rsidR="00D52189" w:rsidRPr="00D52189" w:rsidRDefault="00D52189" w:rsidP="00D52189">
            <w:pPr>
              <w:jc w:val="both"/>
              <w:rPr>
                <w:rFonts w:ascii="Cambria" w:hAnsi="Cambria"/>
                <w:snapToGrid w:val="0"/>
                <w:sz w:val="20"/>
                <w:szCs w:val="20"/>
              </w:rPr>
            </w:pPr>
            <w:r w:rsidRPr="00D52189">
              <w:rPr>
                <w:rFonts w:ascii="Cambria" w:hAnsi="Cambria"/>
                <w:snapToGrid w:val="0"/>
                <w:sz w:val="20"/>
                <w:szCs w:val="20"/>
              </w:rPr>
              <w:t xml:space="preserve">……………………………….. </w:t>
            </w:r>
          </w:p>
        </w:tc>
      </w:tr>
      <w:tr w:rsidR="00D52189" w:rsidRPr="00D52189" w14:paraId="61DB3E7E" w14:textId="77777777" w:rsidTr="00AF03FD">
        <w:tc>
          <w:tcPr>
            <w:tcW w:w="1701" w:type="dxa"/>
          </w:tcPr>
          <w:p w14:paraId="71737EFD"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76DB9B21"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0951EC27" w14:textId="77777777" w:rsidTr="00AF03FD">
        <w:tc>
          <w:tcPr>
            <w:tcW w:w="1701" w:type="dxa"/>
          </w:tcPr>
          <w:p w14:paraId="32F94B34"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20C6E528"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26DD459F" w14:textId="77777777" w:rsidR="00D52189" w:rsidRPr="00D52189" w:rsidRDefault="00D52189" w:rsidP="00D52189">
      <w:pPr>
        <w:rPr>
          <w:rFonts w:ascii="Cambria" w:hAnsi="Cambria"/>
          <w:b/>
          <w:sz w:val="20"/>
          <w:szCs w:val="20"/>
        </w:rPr>
      </w:pPr>
    </w:p>
    <w:p w14:paraId="11C4BA1C" w14:textId="77777777" w:rsidR="00D52189" w:rsidRPr="00D52189" w:rsidRDefault="00D52189" w:rsidP="00D52189">
      <w:pPr>
        <w:rPr>
          <w:rFonts w:ascii="Cambria" w:hAnsi="Cambria"/>
          <w:b/>
          <w:sz w:val="20"/>
          <w:szCs w:val="20"/>
        </w:rPr>
      </w:pPr>
      <w:r w:rsidRPr="00D52189">
        <w:rPr>
          <w:rFonts w:ascii="Cambria" w:hAnsi="Cambria"/>
          <w:b/>
          <w:sz w:val="20"/>
          <w:szCs w:val="20"/>
        </w:rPr>
        <w:t>Requisito chiave 2 - Selezione delle operazioni</w:t>
      </w:r>
    </w:p>
    <w:p w14:paraId="43247360" w14:textId="77777777" w:rsidR="00D52189" w:rsidRPr="00D52189" w:rsidRDefault="00D52189" w:rsidP="00D52189">
      <w:pPr>
        <w:jc w:val="both"/>
        <w:rPr>
          <w:rFonts w:ascii="Cambria" w:hAnsi="Cambri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4D316649" w14:textId="77777777" w:rsidTr="00863BC6">
        <w:trPr>
          <w:trHeight w:val="614"/>
        </w:trPr>
        <w:tc>
          <w:tcPr>
            <w:tcW w:w="1701" w:type="dxa"/>
          </w:tcPr>
          <w:p w14:paraId="686B1459" w14:textId="77777777" w:rsidR="00D52189" w:rsidRPr="00D52189" w:rsidRDefault="00D52189" w:rsidP="00863BC6">
            <w:pPr>
              <w:rPr>
                <w:rFonts w:ascii="Cambria" w:hAnsi="Cambria"/>
                <w:sz w:val="20"/>
                <w:szCs w:val="20"/>
              </w:rPr>
            </w:pPr>
            <w:r w:rsidRPr="00D52189">
              <w:rPr>
                <w:rFonts w:ascii="Cambria" w:hAnsi="Cambria"/>
                <w:sz w:val="20"/>
                <w:szCs w:val="20"/>
              </w:rPr>
              <w:t xml:space="preserve">Osservazione </w:t>
            </w:r>
            <w:r w:rsidRPr="00D52189">
              <w:rPr>
                <w:rFonts w:ascii="Cambria" w:hAnsi="Cambria"/>
                <w:i/>
                <w:sz w:val="20"/>
                <w:szCs w:val="20"/>
              </w:rPr>
              <w:t xml:space="preserve">- </w:t>
            </w:r>
            <w:r w:rsidRPr="00D52189">
              <w:rPr>
                <w:rFonts w:ascii="Cambria" w:hAnsi="Cambria"/>
                <w:sz w:val="20"/>
                <w:szCs w:val="20"/>
              </w:rPr>
              <w:t>ST02/20…</w:t>
            </w:r>
          </w:p>
        </w:tc>
        <w:tc>
          <w:tcPr>
            <w:tcW w:w="7938" w:type="dxa"/>
            <w:vAlign w:val="center"/>
          </w:tcPr>
          <w:p w14:paraId="6EF87870"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537F38B1" w14:textId="77777777" w:rsidTr="00AF03FD">
        <w:tc>
          <w:tcPr>
            <w:tcW w:w="1701" w:type="dxa"/>
          </w:tcPr>
          <w:p w14:paraId="7B2DD343"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280E9BE4"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47A7ACF2" w14:textId="77777777" w:rsidTr="00AF03FD">
        <w:tc>
          <w:tcPr>
            <w:tcW w:w="1701" w:type="dxa"/>
          </w:tcPr>
          <w:p w14:paraId="52AEC759"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16229480"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06A28D78" w14:textId="77777777" w:rsidR="00D52189" w:rsidRPr="00D52189" w:rsidRDefault="00D52189" w:rsidP="00D52189">
      <w:pPr>
        <w:jc w:val="both"/>
        <w:rPr>
          <w:rFonts w:ascii="Cambria" w:hAnsi="Cambria"/>
          <w:sz w:val="20"/>
          <w:szCs w:val="20"/>
        </w:rPr>
      </w:pPr>
    </w:p>
    <w:p w14:paraId="2519E7FF" w14:textId="77777777" w:rsidR="00D52189" w:rsidRPr="00D52189" w:rsidRDefault="00D52189" w:rsidP="00D52189">
      <w:pPr>
        <w:rPr>
          <w:rFonts w:ascii="Cambria" w:hAnsi="Cambria"/>
          <w:b/>
          <w:sz w:val="20"/>
          <w:szCs w:val="20"/>
        </w:rPr>
      </w:pPr>
      <w:r w:rsidRPr="00D52189">
        <w:rPr>
          <w:rFonts w:ascii="Cambria" w:hAnsi="Cambria"/>
          <w:b/>
          <w:sz w:val="20"/>
          <w:szCs w:val="20"/>
        </w:rPr>
        <w:t>Requisito chiave 3 - Informazione adeguate ai Beneficiari</w:t>
      </w:r>
    </w:p>
    <w:p w14:paraId="6DE5EC56" w14:textId="77777777" w:rsidR="00D52189" w:rsidRPr="00D52189" w:rsidRDefault="00D52189" w:rsidP="00D52189">
      <w:pPr>
        <w:jc w:val="both"/>
        <w:rPr>
          <w:rFonts w:ascii="Cambria" w:hAnsi="Cambri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0B792C07" w14:textId="77777777" w:rsidTr="00AF03FD">
        <w:tc>
          <w:tcPr>
            <w:tcW w:w="1701" w:type="dxa"/>
          </w:tcPr>
          <w:p w14:paraId="28A8A31E" w14:textId="77777777" w:rsidR="00D52189" w:rsidRPr="00D52189" w:rsidRDefault="00D52189" w:rsidP="00D52189">
            <w:pPr>
              <w:rPr>
                <w:rFonts w:ascii="Cambria" w:hAnsi="Cambria"/>
                <w:sz w:val="20"/>
                <w:szCs w:val="20"/>
              </w:rPr>
            </w:pPr>
            <w:r w:rsidRPr="00D52189">
              <w:rPr>
                <w:rFonts w:ascii="Cambria" w:hAnsi="Cambria"/>
                <w:sz w:val="20"/>
                <w:szCs w:val="20"/>
              </w:rPr>
              <w:t>Osservazione - ST03/20…</w:t>
            </w:r>
          </w:p>
        </w:tc>
        <w:tc>
          <w:tcPr>
            <w:tcW w:w="7938" w:type="dxa"/>
            <w:vAlign w:val="center"/>
          </w:tcPr>
          <w:p w14:paraId="688683BF"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039E17F7" w14:textId="77777777" w:rsidTr="00AF03FD">
        <w:tc>
          <w:tcPr>
            <w:tcW w:w="1701" w:type="dxa"/>
          </w:tcPr>
          <w:p w14:paraId="429AC2C3"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462E91D9"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2D093737" w14:textId="77777777" w:rsidTr="00AF03FD">
        <w:tc>
          <w:tcPr>
            <w:tcW w:w="1701" w:type="dxa"/>
          </w:tcPr>
          <w:p w14:paraId="630A01F2"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11F988FE"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559802A2" w14:textId="77777777" w:rsidR="00D52189" w:rsidRPr="00D52189" w:rsidRDefault="00D52189" w:rsidP="00D52189">
      <w:pPr>
        <w:jc w:val="both"/>
        <w:rPr>
          <w:rFonts w:ascii="Cambria" w:hAnsi="Cambria"/>
          <w:sz w:val="20"/>
          <w:szCs w:val="20"/>
        </w:rPr>
      </w:pPr>
    </w:p>
    <w:p w14:paraId="43A9EFE5" w14:textId="77777777" w:rsidR="00D52189" w:rsidRPr="00D52189" w:rsidRDefault="00D52189" w:rsidP="00D52189">
      <w:pPr>
        <w:jc w:val="both"/>
        <w:rPr>
          <w:rFonts w:ascii="Cambria" w:hAnsi="Cambria"/>
          <w:b/>
          <w:sz w:val="20"/>
          <w:szCs w:val="20"/>
        </w:rPr>
      </w:pPr>
      <w:r w:rsidRPr="00D52189">
        <w:rPr>
          <w:rFonts w:ascii="Cambria" w:hAnsi="Cambria"/>
          <w:b/>
          <w:sz w:val="20"/>
          <w:szCs w:val="20"/>
        </w:rPr>
        <w:t>Requisito chiave 4 - Verifiche di gestione adeguate</w:t>
      </w:r>
    </w:p>
    <w:p w14:paraId="6965055F" w14:textId="77777777" w:rsidR="00D52189" w:rsidRPr="00D52189" w:rsidRDefault="00D52189" w:rsidP="00D52189">
      <w:pPr>
        <w:jc w:val="both"/>
        <w:rPr>
          <w:rFonts w:ascii="Cambria" w:hAnsi="Cambri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4F6B25A0" w14:textId="77777777" w:rsidTr="00AF03FD">
        <w:tc>
          <w:tcPr>
            <w:tcW w:w="1701" w:type="dxa"/>
          </w:tcPr>
          <w:p w14:paraId="638BFDE7" w14:textId="77777777" w:rsidR="00D52189" w:rsidRPr="00D52189" w:rsidRDefault="00D52189" w:rsidP="00D52189">
            <w:pPr>
              <w:rPr>
                <w:rFonts w:ascii="Cambria" w:hAnsi="Cambria"/>
                <w:sz w:val="20"/>
                <w:szCs w:val="20"/>
              </w:rPr>
            </w:pPr>
            <w:r w:rsidRPr="00D52189">
              <w:rPr>
                <w:rFonts w:ascii="Cambria" w:hAnsi="Cambria"/>
                <w:sz w:val="20"/>
                <w:szCs w:val="20"/>
              </w:rPr>
              <w:t>Osservazione - ST04/20…</w:t>
            </w:r>
          </w:p>
        </w:tc>
        <w:tc>
          <w:tcPr>
            <w:tcW w:w="7938" w:type="dxa"/>
            <w:vAlign w:val="center"/>
          </w:tcPr>
          <w:p w14:paraId="0C987272"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7D2FE629" w14:textId="77777777" w:rsidTr="00AF03FD">
        <w:tc>
          <w:tcPr>
            <w:tcW w:w="1701" w:type="dxa"/>
          </w:tcPr>
          <w:p w14:paraId="5C8F5D64"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02FE9F3F"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1134BD58" w14:textId="77777777" w:rsidTr="00AF03FD">
        <w:tc>
          <w:tcPr>
            <w:tcW w:w="1701" w:type="dxa"/>
          </w:tcPr>
          <w:p w14:paraId="319DAE88"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093D56B9"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2F508D0C" w14:textId="77777777" w:rsidR="00D52189" w:rsidRPr="00D52189" w:rsidRDefault="00D52189" w:rsidP="00D52189">
      <w:pPr>
        <w:jc w:val="both"/>
        <w:rPr>
          <w:rFonts w:ascii="Cambria" w:hAnsi="Cambria"/>
          <w:sz w:val="20"/>
          <w:szCs w:val="20"/>
        </w:rPr>
      </w:pPr>
    </w:p>
    <w:p w14:paraId="403FC20D" w14:textId="77777777" w:rsidR="00D52189" w:rsidRPr="00D52189" w:rsidRDefault="00D52189" w:rsidP="00D52189">
      <w:pPr>
        <w:ind w:left="1985" w:hanging="1985"/>
        <w:jc w:val="both"/>
        <w:rPr>
          <w:rFonts w:ascii="Cambria" w:hAnsi="Cambria"/>
          <w:b/>
          <w:sz w:val="20"/>
          <w:szCs w:val="20"/>
        </w:rPr>
      </w:pPr>
      <w:r w:rsidRPr="00D52189">
        <w:rPr>
          <w:rFonts w:ascii="Cambria" w:hAnsi="Cambria"/>
          <w:b/>
          <w:sz w:val="20"/>
          <w:szCs w:val="20"/>
        </w:rPr>
        <w:t>Requisito chiave 5 -</w:t>
      </w:r>
      <w:r w:rsidR="00863BC6">
        <w:rPr>
          <w:rFonts w:ascii="Cambria" w:hAnsi="Cambria"/>
          <w:b/>
          <w:sz w:val="20"/>
          <w:szCs w:val="20"/>
        </w:rPr>
        <w:tab/>
      </w:r>
      <w:r w:rsidRPr="00D52189">
        <w:rPr>
          <w:rFonts w:ascii="Cambria" w:hAnsi="Cambria"/>
          <w:b/>
          <w:sz w:val="20"/>
          <w:szCs w:val="20"/>
        </w:rPr>
        <w:t>Esistenza di un sistema efficace idoneo ad assicurare che tutti i documenti relativi alle spese e agli audit siano conservati per garantire un'adeguata pista di controllo</w:t>
      </w:r>
    </w:p>
    <w:p w14:paraId="69044B81" w14:textId="77777777" w:rsidR="00D52189" w:rsidRPr="00D52189" w:rsidRDefault="00D52189" w:rsidP="00D52189">
      <w:pPr>
        <w:jc w:val="both"/>
        <w:rPr>
          <w:rFonts w:ascii="Cambria" w:hAnsi="Cambri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7CBFC9CB" w14:textId="77777777" w:rsidTr="00AF03FD">
        <w:tc>
          <w:tcPr>
            <w:tcW w:w="1701" w:type="dxa"/>
          </w:tcPr>
          <w:p w14:paraId="64D18B72" w14:textId="77777777" w:rsidR="00D52189" w:rsidRPr="00D52189" w:rsidRDefault="00D52189" w:rsidP="00863BC6">
            <w:pPr>
              <w:rPr>
                <w:rFonts w:ascii="Cambria" w:hAnsi="Cambria"/>
                <w:sz w:val="20"/>
                <w:szCs w:val="20"/>
              </w:rPr>
            </w:pPr>
            <w:r w:rsidRPr="00D52189">
              <w:rPr>
                <w:rFonts w:ascii="Cambria" w:hAnsi="Cambria"/>
                <w:sz w:val="20"/>
                <w:szCs w:val="20"/>
              </w:rPr>
              <w:t>Osservazione - ST09/20</w:t>
            </w:r>
            <w:r w:rsidR="00863BC6">
              <w:rPr>
                <w:rFonts w:ascii="Cambria" w:hAnsi="Cambria"/>
                <w:sz w:val="20"/>
                <w:szCs w:val="20"/>
              </w:rPr>
              <w:t>…</w:t>
            </w:r>
          </w:p>
        </w:tc>
        <w:tc>
          <w:tcPr>
            <w:tcW w:w="7938" w:type="dxa"/>
            <w:vAlign w:val="center"/>
          </w:tcPr>
          <w:p w14:paraId="55DF90B8"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0ABF5660" w14:textId="77777777" w:rsidTr="00AF03FD">
        <w:tc>
          <w:tcPr>
            <w:tcW w:w="1701" w:type="dxa"/>
          </w:tcPr>
          <w:p w14:paraId="64AD609D"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6A604837"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863BC6" w:rsidRPr="00D52189" w14:paraId="4895D7BC" w14:textId="77777777" w:rsidTr="00AF03FD">
        <w:tc>
          <w:tcPr>
            <w:tcW w:w="1701" w:type="dxa"/>
          </w:tcPr>
          <w:p w14:paraId="69616608" w14:textId="77777777" w:rsidR="00863BC6" w:rsidRPr="00D52189" w:rsidRDefault="00863BC6" w:rsidP="00D52189">
            <w:pPr>
              <w:rPr>
                <w:rFonts w:ascii="Cambria" w:hAnsi="Cambria"/>
                <w:sz w:val="20"/>
                <w:szCs w:val="20"/>
              </w:rPr>
            </w:pPr>
            <w:r w:rsidRPr="00D52189">
              <w:rPr>
                <w:rFonts w:ascii="Cambria" w:hAnsi="Cambria"/>
                <w:sz w:val="20"/>
                <w:szCs w:val="20"/>
              </w:rPr>
              <w:t>Posizione finale dell’AdA</w:t>
            </w:r>
          </w:p>
        </w:tc>
        <w:tc>
          <w:tcPr>
            <w:tcW w:w="7938" w:type="dxa"/>
          </w:tcPr>
          <w:p w14:paraId="589433D8" w14:textId="77777777" w:rsidR="00863BC6" w:rsidRPr="00D52189" w:rsidRDefault="00863BC6" w:rsidP="0086289A">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37822136" w14:textId="77777777" w:rsidR="00D52189" w:rsidRPr="00D52189" w:rsidRDefault="00D52189" w:rsidP="00D52189">
      <w:pPr>
        <w:jc w:val="both"/>
        <w:rPr>
          <w:rFonts w:ascii="Cambria" w:hAnsi="Cambria"/>
          <w:sz w:val="20"/>
          <w:szCs w:val="20"/>
        </w:rPr>
      </w:pPr>
    </w:p>
    <w:p w14:paraId="1640ED43" w14:textId="77777777" w:rsidR="00D52189" w:rsidRPr="00D52189" w:rsidRDefault="00D52189" w:rsidP="00D52189">
      <w:pPr>
        <w:ind w:left="1985" w:hanging="1985"/>
        <w:jc w:val="both"/>
        <w:rPr>
          <w:rFonts w:ascii="Cambria" w:hAnsi="Cambria"/>
          <w:b/>
          <w:sz w:val="20"/>
          <w:szCs w:val="20"/>
        </w:rPr>
      </w:pPr>
      <w:r w:rsidRPr="00D52189">
        <w:rPr>
          <w:rFonts w:ascii="Cambria" w:hAnsi="Cambria"/>
          <w:b/>
          <w:sz w:val="20"/>
          <w:szCs w:val="20"/>
        </w:rPr>
        <w:lastRenderedPageBreak/>
        <w:t xml:space="preserve">Requisito chiave 6 - </w:t>
      </w:r>
      <w:r w:rsidRPr="00D52189">
        <w:rPr>
          <w:rFonts w:ascii="Cambria" w:hAnsi="Cambria"/>
          <w:b/>
          <w:sz w:val="20"/>
          <w:szCs w:val="20"/>
        </w:rPr>
        <w:tab/>
        <w:t>Sistema affidabile di raccolta, registrazione e conservazione dei dati a fini di monitoraggio, valutazione,</w:t>
      </w:r>
      <w:r w:rsidR="00863BC6">
        <w:rPr>
          <w:rFonts w:ascii="Cambria" w:hAnsi="Cambria"/>
          <w:b/>
          <w:sz w:val="20"/>
          <w:szCs w:val="20"/>
        </w:rPr>
        <w:t xml:space="preserve"> </w:t>
      </w:r>
      <w:r w:rsidRPr="00D52189">
        <w:rPr>
          <w:rFonts w:ascii="Cambria" w:hAnsi="Cambria"/>
          <w:b/>
          <w:sz w:val="20"/>
          <w:szCs w:val="20"/>
        </w:rPr>
        <w:t>gestione finanziaria, verifica</w:t>
      </w:r>
      <w:r w:rsidR="00863BC6">
        <w:rPr>
          <w:rFonts w:ascii="Cambria" w:hAnsi="Cambria"/>
          <w:b/>
          <w:sz w:val="20"/>
          <w:szCs w:val="20"/>
        </w:rPr>
        <w:t xml:space="preserve"> </w:t>
      </w:r>
      <w:r w:rsidRPr="00D52189">
        <w:rPr>
          <w:rFonts w:ascii="Cambria" w:hAnsi="Cambria"/>
          <w:b/>
          <w:sz w:val="20"/>
          <w:szCs w:val="20"/>
        </w:rPr>
        <w:t>e audit, collegato anche ai sistemi per lo scambio elettronico di dati con i beneficiari</w:t>
      </w:r>
    </w:p>
    <w:p w14:paraId="53DAD23E" w14:textId="77777777" w:rsidR="00D52189" w:rsidRPr="00D52189" w:rsidRDefault="00D52189" w:rsidP="00D52189">
      <w:pPr>
        <w:jc w:val="both"/>
        <w:rPr>
          <w:rFonts w:ascii="Cambria" w:hAnsi="Cambri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025A9951" w14:textId="77777777" w:rsidTr="00AF03FD">
        <w:tc>
          <w:tcPr>
            <w:tcW w:w="1701" w:type="dxa"/>
          </w:tcPr>
          <w:p w14:paraId="0CC0897D" w14:textId="77777777" w:rsidR="00D52189" w:rsidRPr="00D52189" w:rsidRDefault="00D52189" w:rsidP="00D52189">
            <w:pPr>
              <w:ind w:left="-108"/>
              <w:rPr>
                <w:rFonts w:ascii="Cambria" w:hAnsi="Cambria"/>
                <w:sz w:val="20"/>
                <w:szCs w:val="20"/>
              </w:rPr>
            </w:pPr>
            <w:r w:rsidRPr="00D52189">
              <w:rPr>
                <w:rFonts w:ascii="Cambria" w:hAnsi="Cambria"/>
                <w:sz w:val="20"/>
                <w:szCs w:val="20"/>
              </w:rPr>
              <w:t>Osservazione – ST06/20..</w:t>
            </w:r>
          </w:p>
        </w:tc>
        <w:tc>
          <w:tcPr>
            <w:tcW w:w="7938" w:type="dxa"/>
            <w:vAlign w:val="center"/>
          </w:tcPr>
          <w:p w14:paraId="516748A4"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7D5F203C" w14:textId="77777777" w:rsidTr="00AF03FD">
        <w:tc>
          <w:tcPr>
            <w:tcW w:w="1701" w:type="dxa"/>
          </w:tcPr>
          <w:p w14:paraId="68B874D1"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07665F35"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596A85B7" w14:textId="77777777" w:rsidTr="00AF03FD">
        <w:tc>
          <w:tcPr>
            <w:tcW w:w="1701" w:type="dxa"/>
          </w:tcPr>
          <w:p w14:paraId="45648F8A"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3DE370C8"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6698AE3F" w14:textId="77777777" w:rsidR="00D52189" w:rsidRPr="00D52189" w:rsidRDefault="00D52189" w:rsidP="00D52189">
      <w:pPr>
        <w:jc w:val="both"/>
        <w:rPr>
          <w:rFonts w:ascii="Cambria" w:hAnsi="Cambria"/>
          <w:sz w:val="20"/>
          <w:szCs w:val="20"/>
        </w:rPr>
      </w:pPr>
    </w:p>
    <w:p w14:paraId="0A618EE4" w14:textId="77777777" w:rsidR="00D52189" w:rsidRPr="00D52189" w:rsidRDefault="00D52189" w:rsidP="00D52189">
      <w:pPr>
        <w:ind w:left="1985" w:hanging="1985"/>
        <w:jc w:val="both"/>
        <w:rPr>
          <w:rFonts w:ascii="Cambria" w:hAnsi="Cambria"/>
          <w:b/>
          <w:sz w:val="20"/>
          <w:szCs w:val="20"/>
        </w:rPr>
      </w:pPr>
      <w:r w:rsidRPr="00D52189">
        <w:rPr>
          <w:rFonts w:ascii="Cambria" w:hAnsi="Cambria"/>
          <w:b/>
          <w:sz w:val="20"/>
          <w:szCs w:val="20"/>
        </w:rPr>
        <w:t xml:space="preserve">Requisito chiave 7 - </w:t>
      </w:r>
      <w:r w:rsidRPr="00D52189">
        <w:rPr>
          <w:rFonts w:ascii="Cambria" w:hAnsi="Cambria"/>
          <w:b/>
          <w:sz w:val="20"/>
          <w:szCs w:val="20"/>
        </w:rPr>
        <w:tab/>
        <w:t>Efficace attuazione di misure antifrode proporzionate</w:t>
      </w:r>
    </w:p>
    <w:p w14:paraId="5BB378CC" w14:textId="77777777" w:rsidR="00D52189" w:rsidRPr="00D52189" w:rsidRDefault="00D52189" w:rsidP="00D52189">
      <w:pPr>
        <w:ind w:left="1985" w:hanging="1985"/>
        <w:jc w:val="both"/>
        <w:rPr>
          <w:rFonts w:ascii="Cambria" w:hAnsi="Cambri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1DB83D4B" w14:textId="77777777" w:rsidTr="00AF03FD">
        <w:tc>
          <w:tcPr>
            <w:tcW w:w="1701" w:type="dxa"/>
          </w:tcPr>
          <w:p w14:paraId="0F2E1E40" w14:textId="77777777" w:rsidR="00D52189" w:rsidRPr="00D52189" w:rsidRDefault="00D52189" w:rsidP="00D52189">
            <w:pPr>
              <w:ind w:left="-108"/>
              <w:rPr>
                <w:rFonts w:ascii="Cambria" w:hAnsi="Cambria"/>
                <w:sz w:val="20"/>
                <w:szCs w:val="20"/>
              </w:rPr>
            </w:pPr>
            <w:r w:rsidRPr="00D52189">
              <w:rPr>
                <w:rFonts w:ascii="Cambria" w:hAnsi="Cambria"/>
                <w:sz w:val="20"/>
                <w:szCs w:val="20"/>
              </w:rPr>
              <w:t>Osservazione – ST07/20..</w:t>
            </w:r>
          </w:p>
        </w:tc>
        <w:tc>
          <w:tcPr>
            <w:tcW w:w="7938" w:type="dxa"/>
            <w:vAlign w:val="center"/>
          </w:tcPr>
          <w:p w14:paraId="774B458E"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5C3BCD21" w14:textId="77777777" w:rsidTr="00AF03FD">
        <w:tc>
          <w:tcPr>
            <w:tcW w:w="1701" w:type="dxa"/>
          </w:tcPr>
          <w:p w14:paraId="40141E84"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5EE3979A"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012A5B5E" w14:textId="77777777" w:rsidTr="00AF03FD">
        <w:tc>
          <w:tcPr>
            <w:tcW w:w="1701" w:type="dxa"/>
          </w:tcPr>
          <w:p w14:paraId="7D395130"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1AEC955A"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50FFC511" w14:textId="77777777" w:rsidR="00D52189" w:rsidRPr="00D52189" w:rsidRDefault="00D52189" w:rsidP="00D52189">
      <w:pPr>
        <w:jc w:val="both"/>
        <w:rPr>
          <w:rFonts w:ascii="Cambria" w:hAnsi="Cambria"/>
          <w:sz w:val="20"/>
          <w:szCs w:val="20"/>
        </w:rPr>
      </w:pPr>
    </w:p>
    <w:p w14:paraId="7F38058C" w14:textId="77777777" w:rsidR="00D52189" w:rsidRPr="00D52189" w:rsidRDefault="00D52189" w:rsidP="00D52189">
      <w:pPr>
        <w:ind w:left="1985" w:hanging="1985"/>
        <w:jc w:val="both"/>
        <w:rPr>
          <w:rFonts w:ascii="Cambria" w:hAnsi="Cambria"/>
          <w:b/>
          <w:sz w:val="20"/>
          <w:szCs w:val="20"/>
        </w:rPr>
      </w:pPr>
      <w:r w:rsidRPr="00D52189">
        <w:rPr>
          <w:rFonts w:ascii="Cambria" w:hAnsi="Cambria"/>
          <w:b/>
          <w:sz w:val="20"/>
          <w:szCs w:val="20"/>
        </w:rPr>
        <w:t xml:space="preserve">Requisito chiave 8 - </w:t>
      </w:r>
      <w:r w:rsidRPr="00D52189">
        <w:rPr>
          <w:rFonts w:ascii="Cambria" w:hAnsi="Cambria"/>
          <w:b/>
          <w:sz w:val="20"/>
          <w:szCs w:val="20"/>
        </w:rPr>
        <w:tab/>
        <w:t>Procedure appropriate per la stesura della dichiarazione di gestione e il resoconto annuale dei rapporti finali di audit e dei controlli effettuati</w:t>
      </w:r>
    </w:p>
    <w:p w14:paraId="2339D880" w14:textId="77777777" w:rsidR="00D52189" w:rsidRPr="00D52189" w:rsidRDefault="00D52189" w:rsidP="00D52189">
      <w:pPr>
        <w:jc w:val="both"/>
        <w:rPr>
          <w:rFonts w:ascii="Cambria" w:hAnsi="Cambri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30AD2377" w14:textId="77777777" w:rsidTr="00AF03FD">
        <w:tc>
          <w:tcPr>
            <w:tcW w:w="1701" w:type="dxa"/>
          </w:tcPr>
          <w:p w14:paraId="7D337E16" w14:textId="77777777" w:rsidR="00D52189" w:rsidRPr="00D52189" w:rsidRDefault="00D52189" w:rsidP="00D52189">
            <w:pPr>
              <w:ind w:left="-108"/>
              <w:rPr>
                <w:rFonts w:ascii="Cambria" w:hAnsi="Cambria"/>
                <w:sz w:val="20"/>
                <w:szCs w:val="20"/>
              </w:rPr>
            </w:pPr>
            <w:r w:rsidRPr="00D52189">
              <w:rPr>
                <w:rFonts w:ascii="Cambria" w:hAnsi="Cambria"/>
                <w:sz w:val="20"/>
                <w:szCs w:val="20"/>
              </w:rPr>
              <w:t>Osservazione – ST08/20..</w:t>
            </w:r>
          </w:p>
        </w:tc>
        <w:tc>
          <w:tcPr>
            <w:tcW w:w="7938" w:type="dxa"/>
            <w:vAlign w:val="center"/>
          </w:tcPr>
          <w:p w14:paraId="3B791F28"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6E6FD26D" w14:textId="77777777" w:rsidTr="00AF03FD">
        <w:tc>
          <w:tcPr>
            <w:tcW w:w="1701" w:type="dxa"/>
          </w:tcPr>
          <w:p w14:paraId="7D364F37"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2789D9A8"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6F604568" w14:textId="77777777" w:rsidTr="00AF03FD">
        <w:tc>
          <w:tcPr>
            <w:tcW w:w="1701" w:type="dxa"/>
          </w:tcPr>
          <w:p w14:paraId="52E89BFA"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40B4B3BE"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5B538843" w14:textId="77777777" w:rsidR="00D52189" w:rsidRPr="00D52189" w:rsidRDefault="00D52189" w:rsidP="00D52189">
      <w:pPr>
        <w:jc w:val="both"/>
        <w:rPr>
          <w:rFonts w:ascii="Cambria" w:hAnsi="Cambria"/>
          <w:sz w:val="20"/>
          <w:szCs w:val="20"/>
        </w:rPr>
      </w:pPr>
    </w:p>
    <w:p w14:paraId="2E9F5852" w14:textId="77777777" w:rsidR="00D52189" w:rsidRPr="00D52189" w:rsidRDefault="00D52189" w:rsidP="00D52189">
      <w:pPr>
        <w:jc w:val="both"/>
        <w:rPr>
          <w:rFonts w:ascii="Cambria" w:hAnsi="Cambria"/>
          <w:sz w:val="20"/>
          <w:szCs w:val="20"/>
        </w:rPr>
      </w:pPr>
    </w:p>
    <w:p w14:paraId="320BFD6F" w14:textId="77777777" w:rsidR="00D52189" w:rsidRPr="00D52189" w:rsidRDefault="00D52189" w:rsidP="00D52189">
      <w:pPr>
        <w:jc w:val="both"/>
        <w:rPr>
          <w:rFonts w:ascii="Cambria" w:hAnsi="Cambria"/>
          <w:b/>
          <w:sz w:val="20"/>
          <w:szCs w:val="20"/>
        </w:rPr>
      </w:pPr>
      <w:r w:rsidRPr="00D52189">
        <w:rPr>
          <w:rFonts w:ascii="Cambria" w:hAnsi="Cambria"/>
          <w:sz w:val="20"/>
          <w:szCs w:val="20"/>
        </w:rPr>
        <w:t xml:space="preserve">Soggetto controllato: </w:t>
      </w:r>
      <w:r w:rsidRPr="00D52189">
        <w:rPr>
          <w:rFonts w:ascii="Cambria" w:hAnsi="Cambria"/>
          <w:b/>
          <w:sz w:val="20"/>
          <w:szCs w:val="20"/>
        </w:rPr>
        <w:t>AUTORITÀ DI CERTIFICAZIONE</w:t>
      </w:r>
    </w:p>
    <w:p w14:paraId="11065548" w14:textId="77777777" w:rsidR="00D52189" w:rsidRPr="00D52189" w:rsidRDefault="00D52189" w:rsidP="00D52189">
      <w:pPr>
        <w:jc w:val="both"/>
        <w:rPr>
          <w:rFonts w:ascii="Cambria" w:hAnsi="Cambria"/>
          <w:sz w:val="20"/>
          <w:szCs w:val="20"/>
        </w:rPr>
      </w:pPr>
    </w:p>
    <w:p w14:paraId="3B026959" w14:textId="77777777" w:rsidR="00D52189" w:rsidRPr="00D52189" w:rsidRDefault="00D52189" w:rsidP="00D52189">
      <w:pPr>
        <w:jc w:val="both"/>
        <w:rPr>
          <w:rFonts w:ascii="Cambria" w:hAnsi="Cambria"/>
          <w:b/>
          <w:sz w:val="20"/>
          <w:szCs w:val="20"/>
        </w:rPr>
      </w:pPr>
      <w:r w:rsidRPr="00D52189">
        <w:rPr>
          <w:rFonts w:ascii="Cambria" w:hAnsi="Cambria"/>
          <w:sz w:val="20"/>
          <w:szCs w:val="20"/>
        </w:rPr>
        <w:t xml:space="preserve">Requisiti chiave verificati: </w:t>
      </w:r>
      <w:r w:rsidRPr="00D52189">
        <w:rPr>
          <w:rFonts w:ascii="Cambria" w:hAnsi="Cambria"/>
          <w:b/>
          <w:sz w:val="20"/>
          <w:szCs w:val="20"/>
        </w:rPr>
        <w:t>9, 10, 11, 12 e 13</w:t>
      </w:r>
    </w:p>
    <w:p w14:paraId="66904C07" w14:textId="77777777" w:rsidR="00D52189" w:rsidRPr="00D52189" w:rsidRDefault="00D52189" w:rsidP="00D52189">
      <w:pPr>
        <w:jc w:val="both"/>
        <w:rPr>
          <w:rFonts w:ascii="Cambria" w:hAnsi="Cambria"/>
          <w:sz w:val="20"/>
          <w:szCs w:val="20"/>
          <w:highlight w:val="darkGreen"/>
        </w:rPr>
      </w:pPr>
    </w:p>
    <w:p w14:paraId="48C19A6F" w14:textId="77777777" w:rsidR="00D52189" w:rsidRPr="00D52189" w:rsidRDefault="00D52189" w:rsidP="00D52189">
      <w:pPr>
        <w:ind w:left="2127" w:hanging="2127"/>
        <w:jc w:val="both"/>
        <w:rPr>
          <w:rFonts w:ascii="Cambria" w:hAnsi="Cambria"/>
          <w:b/>
          <w:sz w:val="20"/>
          <w:szCs w:val="20"/>
        </w:rPr>
      </w:pPr>
      <w:r w:rsidRPr="00D52189">
        <w:rPr>
          <w:rFonts w:ascii="Cambria" w:hAnsi="Cambria"/>
          <w:b/>
          <w:sz w:val="20"/>
          <w:szCs w:val="20"/>
        </w:rPr>
        <w:t xml:space="preserve">Requisito chiave 9 - </w:t>
      </w:r>
      <w:r w:rsidRPr="00D52189">
        <w:rPr>
          <w:rFonts w:ascii="Cambria" w:hAnsi="Cambria"/>
          <w:b/>
          <w:sz w:val="20"/>
          <w:szCs w:val="20"/>
        </w:rPr>
        <w:tab/>
        <w:t>Adeguata separazione delle funzioni e sistemi adeguati di monitoraggio nei casi in cui l'autorità responsabile affidi l'esecuzione delle attività a un altro organismo</w:t>
      </w:r>
    </w:p>
    <w:p w14:paraId="464E71C2" w14:textId="77777777" w:rsidR="00D52189" w:rsidRPr="00D52189" w:rsidRDefault="00D52189" w:rsidP="00D52189">
      <w:pPr>
        <w:jc w:val="both"/>
        <w:rPr>
          <w:rFonts w:ascii="Cambria" w:hAnsi="Cambri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5EB33C27" w14:textId="77777777" w:rsidTr="00AF03FD">
        <w:tc>
          <w:tcPr>
            <w:tcW w:w="1701" w:type="dxa"/>
          </w:tcPr>
          <w:p w14:paraId="4A6F0CB9" w14:textId="77777777" w:rsidR="00D52189" w:rsidRPr="00D52189" w:rsidRDefault="00D52189" w:rsidP="00D52189">
            <w:pPr>
              <w:rPr>
                <w:rFonts w:ascii="Cambria" w:hAnsi="Cambria"/>
                <w:sz w:val="20"/>
                <w:szCs w:val="20"/>
              </w:rPr>
            </w:pPr>
            <w:r w:rsidRPr="00D52189">
              <w:rPr>
                <w:rFonts w:ascii="Cambria" w:hAnsi="Cambria"/>
                <w:sz w:val="20"/>
                <w:szCs w:val="20"/>
              </w:rPr>
              <w:t>Osservazione - ST01/20…</w:t>
            </w:r>
          </w:p>
        </w:tc>
        <w:tc>
          <w:tcPr>
            <w:tcW w:w="7938" w:type="dxa"/>
            <w:vAlign w:val="center"/>
          </w:tcPr>
          <w:p w14:paraId="2147E89B"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0AB3F1C4" w14:textId="77777777" w:rsidTr="00AF03FD">
        <w:tc>
          <w:tcPr>
            <w:tcW w:w="1701" w:type="dxa"/>
          </w:tcPr>
          <w:p w14:paraId="1D1786B3"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2A975566"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02576602" w14:textId="77777777" w:rsidTr="00AF03FD">
        <w:tc>
          <w:tcPr>
            <w:tcW w:w="1701" w:type="dxa"/>
          </w:tcPr>
          <w:p w14:paraId="344E9929"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46569322"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6DF1085B" w14:textId="77777777" w:rsidR="00D52189" w:rsidRPr="00D52189" w:rsidRDefault="00D52189" w:rsidP="00D52189">
      <w:pPr>
        <w:jc w:val="both"/>
        <w:rPr>
          <w:rFonts w:ascii="Cambria" w:hAnsi="Cambria"/>
          <w:sz w:val="20"/>
          <w:szCs w:val="20"/>
          <w:highlight w:val="darkGreen"/>
        </w:rPr>
      </w:pPr>
    </w:p>
    <w:p w14:paraId="52DA7CA7" w14:textId="77777777" w:rsidR="00D52189" w:rsidRPr="00D52189" w:rsidRDefault="00863BC6" w:rsidP="00863BC6">
      <w:pPr>
        <w:ind w:left="2126" w:hanging="2126"/>
        <w:jc w:val="both"/>
        <w:rPr>
          <w:rFonts w:ascii="Cambria" w:hAnsi="Cambria"/>
          <w:b/>
          <w:sz w:val="20"/>
          <w:szCs w:val="20"/>
        </w:rPr>
      </w:pPr>
      <w:r>
        <w:rPr>
          <w:rFonts w:ascii="Cambria" w:hAnsi="Cambria"/>
          <w:b/>
          <w:sz w:val="20"/>
          <w:szCs w:val="20"/>
        </w:rPr>
        <w:t>Requisito chiave 10 -</w:t>
      </w:r>
      <w:r>
        <w:rPr>
          <w:rFonts w:ascii="Cambria" w:hAnsi="Cambria"/>
          <w:b/>
          <w:sz w:val="20"/>
          <w:szCs w:val="20"/>
        </w:rPr>
        <w:tab/>
      </w:r>
      <w:r w:rsidR="00D52189" w:rsidRPr="00D52189">
        <w:rPr>
          <w:rFonts w:ascii="Cambria" w:hAnsi="Cambria"/>
          <w:b/>
          <w:sz w:val="20"/>
          <w:szCs w:val="20"/>
        </w:rPr>
        <w:t>Procedure appropriate per la redazione e la presentazione delle domande di pagamento</w:t>
      </w:r>
    </w:p>
    <w:p w14:paraId="22ECEB4F" w14:textId="77777777" w:rsidR="00D52189" w:rsidRPr="00D52189" w:rsidRDefault="00D52189" w:rsidP="00D52189">
      <w:pPr>
        <w:rPr>
          <w:rFonts w:ascii="Cambria" w:hAnsi="Cambri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6FF466F8" w14:textId="77777777" w:rsidTr="00AF03FD">
        <w:tc>
          <w:tcPr>
            <w:tcW w:w="1701" w:type="dxa"/>
          </w:tcPr>
          <w:p w14:paraId="760C0AF7" w14:textId="77777777" w:rsidR="00D52189" w:rsidRPr="00D52189" w:rsidRDefault="00D52189" w:rsidP="00D52189">
            <w:pPr>
              <w:rPr>
                <w:rFonts w:ascii="Cambria" w:hAnsi="Cambria"/>
                <w:sz w:val="20"/>
                <w:szCs w:val="20"/>
              </w:rPr>
            </w:pPr>
            <w:r w:rsidRPr="00D52189">
              <w:rPr>
                <w:rFonts w:ascii="Cambria" w:hAnsi="Cambria"/>
                <w:sz w:val="20"/>
                <w:szCs w:val="20"/>
              </w:rPr>
              <w:t>Osservazione - ST02/20…</w:t>
            </w:r>
          </w:p>
        </w:tc>
        <w:tc>
          <w:tcPr>
            <w:tcW w:w="7938" w:type="dxa"/>
            <w:vAlign w:val="center"/>
          </w:tcPr>
          <w:p w14:paraId="470D9AB2"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5EAA0EAC" w14:textId="77777777" w:rsidTr="00AF03FD">
        <w:tc>
          <w:tcPr>
            <w:tcW w:w="1701" w:type="dxa"/>
          </w:tcPr>
          <w:p w14:paraId="0E1F1CCD" w14:textId="77777777" w:rsidR="00D52189" w:rsidRPr="00D52189" w:rsidRDefault="00D52189" w:rsidP="00D52189">
            <w:pPr>
              <w:rPr>
                <w:rFonts w:ascii="Cambria" w:hAnsi="Cambria"/>
                <w:sz w:val="20"/>
                <w:szCs w:val="20"/>
              </w:rPr>
            </w:pPr>
            <w:r w:rsidRPr="00D52189">
              <w:rPr>
                <w:rFonts w:ascii="Cambria" w:hAnsi="Cambria"/>
                <w:sz w:val="20"/>
                <w:szCs w:val="20"/>
              </w:rPr>
              <w:lastRenderedPageBreak/>
              <w:t>Riscontri/Controdeduzioni</w:t>
            </w:r>
          </w:p>
        </w:tc>
        <w:tc>
          <w:tcPr>
            <w:tcW w:w="7938" w:type="dxa"/>
          </w:tcPr>
          <w:p w14:paraId="5AA09CBE"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22A8F8B4" w14:textId="77777777" w:rsidTr="00AF03FD">
        <w:tc>
          <w:tcPr>
            <w:tcW w:w="1701" w:type="dxa"/>
          </w:tcPr>
          <w:p w14:paraId="3D01BAAB"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06631854"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4759CEFB" w14:textId="77777777" w:rsidR="00D52189" w:rsidRPr="00D52189" w:rsidRDefault="00D52189" w:rsidP="00D52189">
      <w:pPr>
        <w:rPr>
          <w:rFonts w:ascii="Cambria" w:hAnsi="Cambria"/>
          <w:color w:val="C00000"/>
          <w:sz w:val="20"/>
          <w:szCs w:val="20"/>
        </w:rPr>
      </w:pPr>
    </w:p>
    <w:p w14:paraId="5B6658DC" w14:textId="77777777" w:rsidR="00D52189" w:rsidRPr="00D52189" w:rsidRDefault="00863BC6" w:rsidP="00D52189">
      <w:pPr>
        <w:ind w:left="2127" w:hanging="2127"/>
        <w:rPr>
          <w:rFonts w:ascii="Cambria" w:hAnsi="Cambria"/>
          <w:b/>
          <w:sz w:val="20"/>
          <w:szCs w:val="20"/>
        </w:rPr>
      </w:pPr>
      <w:r>
        <w:rPr>
          <w:rFonts w:ascii="Cambria" w:hAnsi="Cambria"/>
          <w:b/>
          <w:sz w:val="20"/>
          <w:szCs w:val="20"/>
        </w:rPr>
        <w:t>Requisito chiave 11 -</w:t>
      </w:r>
      <w:r>
        <w:rPr>
          <w:rFonts w:ascii="Cambria" w:hAnsi="Cambria"/>
          <w:b/>
          <w:sz w:val="20"/>
          <w:szCs w:val="20"/>
        </w:rPr>
        <w:tab/>
      </w:r>
      <w:r w:rsidR="00D52189" w:rsidRPr="00D52189">
        <w:rPr>
          <w:rFonts w:ascii="Cambria" w:hAnsi="Cambria"/>
          <w:b/>
          <w:sz w:val="20"/>
          <w:szCs w:val="20"/>
        </w:rPr>
        <w:t>Messa in atto di un'adeguata contabilità informatizzata delle spese dichiarate e del corrispondente contributo pubblico</w:t>
      </w:r>
    </w:p>
    <w:p w14:paraId="006BDC6C" w14:textId="77777777" w:rsidR="00D52189" w:rsidRPr="00D52189" w:rsidRDefault="00D52189" w:rsidP="00D52189">
      <w:pPr>
        <w:ind w:left="2127" w:hanging="2127"/>
        <w:rPr>
          <w:rFonts w:ascii="Cambria" w:hAnsi="Cambria"/>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32DB925D" w14:textId="77777777" w:rsidTr="00AF03FD">
        <w:tc>
          <w:tcPr>
            <w:tcW w:w="1701" w:type="dxa"/>
          </w:tcPr>
          <w:p w14:paraId="44F3CF4F" w14:textId="77777777" w:rsidR="00D52189" w:rsidRPr="00D52189" w:rsidRDefault="00D52189" w:rsidP="00D52189">
            <w:pPr>
              <w:rPr>
                <w:rFonts w:ascii="Cambria" w:hAnsi="Cambria"/>
                <w:sz w:val="20"/>
                <w:szCs w:val="20"/>
              </w:rPr>
            </w:pPr>
            <w:r w:rsidRPr="00D52189">
              <w:rPr>
                <w:rFonts w:ascii="Cambria" w:hAnsi="Cambria"/>
                <w:sz w:val="20"/>
                <w:szCs w:val="20"/>
              </w:rPr>
              <w:t>Osservazione - ST03/20…</w:t>
            </w:r>
          </w:p>
        </w:tc>
        <w:tc>
          <w:tcPr>
            <w:tcW w:w="7938" w:type="dxa"/>
            <w:vAlign w:val="center"/>
          </w:tcPr>
          <w:p w14:paraId="5864ECC1"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306201C6" w14:textId="77777777" w:rsidTr="00AF03FD">
        <w:tc>
          <w:tcPr>
            <w:tcW w:w="1701" w:type="dxa"/>
          </w:tcPr>
          <w:p w14:paraId="2C8AC2FE"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62674F81"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3B5D5AE7" w14:textId="77777777" w:rsidTr="00AF03FD">
        <w:tc>
          <w:tcPr>
            <w:tcW w:w="1701" w:type="dxa"/>
          </w:tcPr>
          <w:p w14:paraId="3AEAD0B6"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5D55B068"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07751096" w14:textId="77777777" w:rsidR="00D52189" w:rsidRPr="00D52189" w:rsidRDefault="00D52189" w:rsidP="00D52189">
      <w:pPr>
        <w:jc w:val="both"/>
        <w:rPr>
          <w:rFonts w:ascii="Cambria" w:hAnsi="Cambria"/>
          <w:color w:val="C00000"/>
          <w:sz w:val="20"/>
          <w:szCs w:val="20"/>
        </w:rPr>
      </w:pPr>
    </w:p>
    <w:p w14:paraId="3109F49A" w14:textId="77777777" w:rsidR="00D52189" w:rsidRPr="00D52189" w:rsidRDefault="00D52189" w:rsidP="00D52189">
      <w:pPr>
        <w:ind w:left="2127" w:hanging="2127"/>
        <w:rPr>
          <w:rFonts w:ascii="Cambria" w:hAnsi="Cambria"/>
          <w:b/>
          <w:sz w:val="20"/>
          <w:szCs w:val="20"/>
        </w:rPr>
      </w:pPr>
      <w:r w:rsidRPr="00D52189">
        <w:rPr>
          <w:rFonts w:ascii="Cambria" w:hAnsi="Cambria"/>
          <w:b/>
          <w:sz w:val="20"/>
          <w:szCs w:val="20"/>
        </w:rPr>
        <w:t xml:space="preserve">Requisito chiave 12 - </w:t>
      </w:r>
      <w:r w:rsidRPr="00D52189">
        <w:rPr>
          <w:rFonts w:ascii="Cambria" w:hAnsi="Cambria"/>
          <w:b/>
          <w:sz w:val="20"/>
          <w:szCs w:val="20"/>
        </w:rPr>
        <w:tab/>
        <w:t xml:space="preserve">Contabilità appropriata e completa degli importi recuperabili, </w:t>
      </w:r>
    </w:p>
    <w:p w14:paraId="65F994EE" w14:textId="77777777" w:rsidR="00D52189" w:rsidRPr="00D52189" w:rsidRDefault="00D52189" w:rsidP="00D52189">
      <w:pPr>
        <w:ind w:left="2127"/>
        <w:rPr>
          <w:rFonts w:ascii="Cambria" w:hAnsi="Cambria"/>
          <w:b/>
          <w:sz w:val="20"/>
          <w:szCs w:val="20"/>
        </w:rPr>
      </w:pPr>
      <w:r w:rsidRPr="00D52189">
        <w:rPr>
          <w:rFonts w:ascii="Cambria" w:hAnsi="Cambria"/>
          <w:b/>
          <w:sz w:val="20"/>
          <w:szCs w:val="20"/>
        </w:rPr>
        <w:t>recuperati e ritirati</w:t>
      </w:r>
    </w:p>
    <w:p w14:paraId="32D35843" w14:textId="77777777" w:rsidR="00D52189" w:rsidRPr="00D52189" w:rsidRDefault="00D52189" w:rsidP="00D52189">
      <w:pPr>
        <w:jc w:val="both"/>
        <w:rPr>
          <w:rFonts w:ascii="Cambria" w:hAnsi="Cambri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56BF8871" w14:textId="77777777" w:rsidTr="00AF03FD">
        <w:tc>
          <w:tcPr>
            <w:tcW w:w="1701" w:type="dxa"/>
          </w:tcPr>
          <w:p w14:paraId="70EDC818" w14:textId="77777777" w:rsidR="00D52189" w:rsidRPr="00D52189" w:rsidRDefault="00D52189" w:rsidP="00D52189">
            <w:pPr>
              <w:rPr>
                <w:rFonts w:ascii="Cambria" w:hAnsi="Cambria"/>
                <w:sz w:val="20"/>
                <w:szCs w:val="20"/>
              </w:rPr>
            </w:pPr>
            <w:r w:rsidRPr="00D52189">
              <w:rPr>
                <w:rFonts w:ascii="Cambria" w:hAnsi="Cambria"/>
                <w:sz w:val="20"/>
                <w:szCs w:val="20"/>
              </w:rPr>
              <w:t>Osservazione - ST04/20…</w:t>
            </w:r>
          </w:p>
        </w:tc>
        <w:tc>
          <w:tcPr>
            <w:tcW w:w="7938" w:type="dxa"/>
            <w:vAlign w:val="center"/>
          </w:tcPr>
          <w:p w14:paraId="6D22450A"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165792F7" w14:textId="77777777" w:rsidTr="00AF03FD">
        <w:tc>
          <w:tcPr>
            <w:tcW w:w="1701" w:type="dxa"/>
          </w:tcPr>
          <w:p w14:paraId="0CE241FA"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5F09CF03"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00B63EC1" w14:textId="77777777" w:rsidTr="00AF03FD">
        <w:tc>
          <w:tcPr>
            <w:tcW w:w="1701" w:type="dxa"/>
          </w:tcPr>
          <w:p w14:paraId="38ADBE49"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7C69C4F7"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6A9231E0" w14:textId="77777777" w:rsidR="00D52189" w:rsidRPr="00D52189" w:rsidRDefault="00D52189" w:rsidP="00D52189">
      <w:pPr>
        <w:jc w:val="both"/>
        <w:rPr>
          <w:rFonts w:ascii="Cambria" w:hAnsi="Cambria"/>
          <w:sz w:val="20"/>
          <w:szCs w:val="20"/>
        </w:rPr>
      </w:pPr>
    </w:p>
    <w:p w14:paraId="05904E53" w14:textId="77777777" w:rsidR="00D52189" w:rsidRPr="00D52189" w:rsidRDefault="00D52189" w:rsidP="00863BC6">
      <w:pPr>
        <w:ind w:left="2127" w:hanging="2127"/>
        <w:rPr>
          <w:rFonts w:ascii="Cambria" w:hAnsi="Cambria"/>
          <w:b/>
          <w:sz w:val="20"/>
          <w:szCs w:val="20"/>
        </w:rPr>
      </w:pPr>
      <w:r w:rsidRPr="00D52189">
        <w:rPr>
          <w:rFonts w:ascii="Cambria" w:hAnsi="Cambria"/>
          <w:b/>
          <w:sz w:val="20"/>
          <w:szCs w:val="20"/>
        </w:rPr>
        <w:t xml:space="preserve">Requisito chiave 13 - </w:t>
      </w:r>
      <w:r w:rsidRPr="00D52189">
        <w:rPr>
          <w:rFonts w:ascii="Cambria" w:hAnsi="Cambria"/>
          <w:b/>
          <w:sz w:val="20"/>
          <w:szCs w:val="20"/>
        </w:rPr>
        <w:tab/>
        <w:t>Procedure appropriate per la compilazione e la certificazione della completezza, accuratezza e veridicità dei conti</w:t>
      </w:r>
    </w:p>
    <w:p w14:paraId="0C196CF8" w14:textId="77777777" w:rsidR="00D52189" w:rsidRPr="00D52189" w:rsidRDefault="00D52189" w:rsidP="00D52189">
      <w:pPr>
        <w:ind w:left="2127" w:hanging="2127"/>
        <w:rPr>
          <w:rFonts w:ascii="Cambria" w:hAnsi="Cambri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938"/>
      </w:tblGrid>
      <w:tr w:rsidR="00D52189" w:rsidRPr="00D52189" w14:paraId="1804717B" w14:textId="77777777" w:rsidTr="00AF03FD">
        <w:tc>
          <w:tcPr>
            <w:tcW w:w="1701" w:type="dxa"/>
          </w:tcPr>
          <w:p w14:paraId="46761D04" w14:textId="77777777" w:rsidR="00D52189" w:rsidRPr="00D52189" w:rsidRDefault="00D52189" w:rsidP="00D52189">
            <w:pPr>
              <w:rPr>
                <w:rFonts w:ascii="Cambria" w:hAnsi="Cambria"/>
                <w:sz w:val="20"/>
                <w:szCs w:val="20"/>
              </w:rPr>
            </w:pPr>
            <w:r w:rsidRPr="00D52189">
              <w:rPr>
                <w:rFonts w:ascii="Cambria" w:hAnsi="Cambria"/>
                <w:sz w:val="20"/>
                <w:szCs w:val="20"/>
              </w:rPr>
              <w:t>Osservazione - ST04/20…</w:t>
            </w:r>
          </w:p>
        </w:tc>
        <w:tc>
          <w:tcPr>
            <w:tcW w:w="7938" w:type="dxa"/>
            <w:vAlign w:val="center"/>
          </w:tcPr>
          <w:p w14:paraId="3C4401C3" w14:textId="77777777" w:rsidR="00D52189" w:rsidRPr="00D52189" w:rsidRDefault="00D52189" w:rsidP="00D52189">
            <w:pPr>
              <w:rPr>
                <w:rFonts w:ascii="Cambria" w:hAnsi="Cambria"/>
                <w:snapToGrid w:val="0"/>
                <w:sz w:val="20"/>
                <w:szCs w:val="20"/>
              </w:rPr>
            </w:pPr>
            <w:r w:rsidRPr="00D52189">
              <w:rPr>
                <w:rFonts w:ascii="Cambria" w:hAnsi="Cambria"/>
                <w:snapToGrid w:val="0"/>
                <w:sz w:val="20"/>
                <w:szCs w:val="20"/>
              </w:rPr>
              <w:t>……………………………</w:t>
            </w:r>
          </w:p>
        </w:tc>
      </w:tr>
      <w:tr w:rsidR="00D52189" w:rsidRPr="00D52189" w14:paraId="4914DEF1" w14:textId="77777777" w:rsidTr="00AF03FD">
        <w:tc>
          <w:tcPr>
            <w:tcW w:w="1701" w:type="dxa"/>
          </w:tcPr>
          <w:p w14:paraId="7D8234C7" w14:textId="77777777" w:rsidR="00D52189" w:rsidRPr="00D52189" w:rsidRDefault="00D52189" w:rsidP="00D52189">
            <w:pPr>
              <w:rPr>
                <w:rFonts w:ascii="Cambria" w:hAnsi="Cambria"/>
                <w:sz w:val="20"/>
                <w:szCs w:val="20"/>
              </w:rPr>
            </w:pPr>
            <w:r w:rsidRPr="00D52189">
              <w:rPr>
                <w:rFonts w:ascii="Cambria" w:hAnsi="Cambria"/>
                <w:sz w:val="20"/>
                <w:szCs w:val="20"/>
              </w:rPr>
              <w:t>Riscontri/Controdeduzioni</w:t>
            </w:r>
          </w:p>
        </w:tc>
        <w:tc>
          <w:tcPr>
            <w:tcW w:w="7938" w:type="dxa"/>
          </w:tcPr>
          <w:p w14:paraId="072F9FDF"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z w:val="20"/>
                <w:szCs w:val="20"/>
              </w:rPr>
              <w:t>…………………………</w:t>
            </w:r>
          </w:p>
        </w:tc>
      </w:tr>
      <w:tr w:rsidR="00D52189" w:rsidRPr="00D52189" w14:paraId="59A3A425" w14:textId="77777777" w:rsidTr="00AF03FD">
        <w:tc>
          <w:tcPr>
            <w:tcW w:w="1701" w:type="dxa"/>
          </w:tcPr>
          <w:p w14:paraId="40B98E7B" w14:textId="77777777" w:rsidR="00D52189" w:rsidRPr="00D52189" w:rsidRDefault="00D52189" w:rsidP="00D52189">
            <w:pPr>
              <w:rPr>
                <w:rFonts w:ascii="Cambria" w:hAnsi="Cambria"/>
                <w:sz w:val="20"/>
                <w:szCs w:val="20"/>
              </w:rPr>
            </w:pPr>
            <w:r w:rsidRPr="00D52189">
              <w:rPr>
                <w:rFonts w:ascii="Cambria" w:hAnsi="Cambria"/>
                <w:sz w:val="20"/>
                <w:szCs w:val="20"/>
              </w:rPr>
              <w:t>Posizione finale dell’AdA</w:t>
            </w:r>
          </w:p>
        </w:tc>
        <w:tc>
          <w:tcPr>
            <w:tcW w:w="7938" w:type="dxa"/>
          </w:tcPr>
          <w:p w14:paraId="299BD0BD" w14:textId="77777777" w:rsidR="00D52189" w:rsidRPr="00D52189" w:rsidRDefault="00D52189" w:rsidP="00D52189">
            <w:pPr>
              <w:autoSpaceDE w:val="0"/>
              <w:autoSpaceDN w:val="0"/>
              <w:adjustRightInd w:val="0"/>
              <w:rPr>
                <w:rFonts w:ascii="Cambria" w:hAnsi="Cambria"/>
                <w:sz w:val="20"/>
                <w:szCs w:val="20"/>
              </w:rPr>
            </w:pPr>
            <w:r w:rsidRPr="00D52189">
              <w:rPr>
                <w:rFonts w:ascii="Cambria" w:hAnsi="Cambria"/>
                <w:bCs/>
                <w:sz w:val="20"/>
                <w:szCs w:val="20"/>
              </w:rPr>
              <w:t xml:space="preserve">L’osservazione è stata chiusa per il presente audit / L’osservazione è rimasta aperta </w:t>
            </w:r>
          </w:p>
        </w:tc>
      </w:tr>
    </w:tbl>
    <w:p w14:paraId="75DD1633" w14:textId="77777777" w:rsidR="00D52189" w:rsidRPr="00D52189" w:rsidRDefault="00D52189" w:rsidP="00D52189">
      <w:pPr>
        <w:jc w:val="both"/>
        <w:rPr>
          <w:rFonts w:ascii="Cambria" w:hAnsi="Cambria"/>
          <w:sz w:val="20"/>
          <w:szCs w:val="20"/>
        </w:rPr>
      </w:pPr>
    </w:p>
    <w:p w14:paraId="3DA99EE9" w14:textId="77777777" w:rsidR="00D52189" w:rsidRPr="00D52189" w:rsidRDefault="00D52189" w:rsidP="00D52189">
      <w:pPr>
        <w:tabs>
          <w:tab w:val="num" w:pos="765"/>
        </w:tabs>
        <w:spacing w:line="276" w:lineRule="auto"/>
        <w:jc w:val="both"/>
        <w:rPr>
          <w:rFonts w:ascii="Cambria" w:hAnsi="Cambria"/>
          <w:snapToGrid w:val="0"/>
          <w:sz w:val="20"/>
          <w:szCs w:val="20"/>
        </w:rPr>
      </w:pPr>
    </w:p>
    <w:p w14:paraId="2F421834" w14:textId="77777777" w:rsidR="00863BC6" w:rsidRPr="003B1882" w:rsidRDefault="00863BC6" w:rsidP="00863BC6">
      <w:pPr>
        <w:spacing w:after="120"/>
        <w:jc w:val="both"/>
        <w:rPr>
          <w:rFonts w:ascii="Cambria" w:hAnsi="Cambria"/>
          <w:snapToGrid w:val="0"/>
          <w:sz w:val="20"/>
          <w:szCs w:val="20"/>
          <w:lang w:eastAsia="en-GB"/>
        </w:rPr>
      </w:pPr>
      <w:r w:rsidRPr="003B1882">
        <w:rPr>
          <w:rFonts w:ascii="Cambria" w:hAnsi="Cambria"/>
          <w:snapToGrid w:val="0"/>
          <w:sz w:val="20"/>
          <w:szCs w:val="20"/>
          <w:lang w:eastAsia="en-GB"/>
        </w:rPr>
        <w:t xml:space="preserve">Quanto pervenuto è stato preso in considerazione ai fini della valutazione del sistema di Gestione e Controllo al </w:t>
      </w:r>
      <w:r w:rsidRPr="003B1882">
        <w:rPr>
          <w:rFonts w:ascii="Cambria" w:hAnsi="Cambria"/>
          <w:b/>
          <w:snapToGrid w:val="0"/>
          <w:sz w:val="20"/>
          <w:szCs w:val="20"/>
          <w:lang w:eastAsia="en-GB"/>
        </w:rPr>
        <w:t>dicembre 20…</w:t>
      </w:r>
      <w:r w:rsidRPr="003B1882">
        <w:rPr>
          <w:rFonts w:ascii="Cambria" w:hAnsi="Cambria"/>
          <w:snapToGrid w:val="0"/>
          <w:sz w:val="20"/>
          <w:szCs w:val="20"/>
          <w:lang w:eastAsia="en-GB"/>
        </w:rPr>
        <w:t>.</w:t>
      </w:r>
    </w:p>
    <w:p w14:paraId="15A74847" w14:textId="77777777" w:rsidR="00D52189" w:rsidRPr="00D52189" w:rsidRDefault="00D52189" w:rsidP="00D52189">
      <w:pPr>
        <w:spacing w:after="120"/>
        <w:jc w:val="both"/>
        <w:rPr>
          <w:rFonts w:ascii="Cambria" w:hAnsi="Cambria"/>
          <w:i/>
          <w:sz w:val="20"/>
          <w:szCs w:val="20"/>
        </w:rPr>
      </w:pPr>
      <w:r w:rsidRPr="00D52189">
        <w:rPr>
          <w:rFonts w:ascii="Cambria" w:hAnsi="Cambria"/>
          <w:sz w:val="20"/>
          <w:szCs w:val="20"/>
        </w:rPr>
        <w:t>La valutazione qualitativa complessiva del Sistema di Gestione e Controllo è stata eseguita con riferimento alle verifiche delle singole Autorità auditat</w:t>
      </w:r>
      <w:r w:rsidR="00863BC6">
        <w:rPr>
          <w:rFonts w:ascii="Cambria" w:hAnsi="Cambria"/>
          <w:sz w:val="20"/>
          <w:szCs w:val="20"/>
        </w:rPr>
        <w:t>e</w:t>
      </w:r>
      <w:r w:rsidRPr="00D52189">
        <w:rPr>
          <w:rFonts w:ascii="Cambria" w:hAnsi="Cambria"/>
          <w:sz w:val="20"/>
          <w:szCs w:val="20"/>
        </w:rPr>
        <w:t>, attraverso le valutazioni dei requisiti chiave esaminati e con l’utilizzo della “</w:t>
      </w:r>
      <w:r w:rsidRPr="00D52189">
        <w:rPr>
          <w:rFonts w:ascii="Cambria" w:hAnsi="Cambria"/>
          <w:i/>
          <w:sz w:val="20"/>
          <w:szCs w:val="20"/>
        </w:rPr>
        <w:t>Check list di audit di sistema per la valutazione dei requisiti chiave e per l’elaborazione del giudizio di affidabilità del sistema”.</w:t>
      </w:r>
    </w:p>
    <w:p w14:paraId="4D8C86E9"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i/>
          <w:sz w:val="20"/>
          <w:szCs w:val="20"/>
        </w:rPr>
        <w:t>………………………………..</w:t>
      </w:r>
    </w:p>
    <w:p w14:paraId="23207E8D" w14:textId="77777777" w:rsidR="00D52189" w:rsidRPr="00D52189" w:rsidRDefault="00D52189" w:rsidP="00D52189">
      <w:pPr>
        <w:autoSpaceDE w:val="0"/>
        <w:autoSpaceDN w:val="0"/>
        <w:adjustRightInd w:val="0"/>
        <w:jc w:val="both"/>
        <w:rPr>
          <w:rFonts w:ascii="Cambria" w:hAnsi="Cambria"/>
          <w:sz w:val="20"/>
          <w:szCs w:val="20"/>
        </w:rPr>
      </w:pPr>
    </w:p>
    <w:p w14:paraId="30A39BE6"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20" w:name="_Toc68085732"/>
      <w:r w:rsidRPr="00D52189">
        <w:rPr>
          <w:rFonts w:ascii="Cambria" w:hAnsi="Cambria"/>
          <w:b/>
          <w:bCs/>
          <w:sz w:val="20"/>
          <w:szCs w:val="20"/>
        </w:rPr>
        <w:lastRenderedPageBreak/>
        <w:t>4.4</w:t>
      </w:r>
      <w:r w:rsidRPr="00D52189">
        <w:rPr>
          <w:rFonts w:ascii="Cambria" w:hAnsi="Cambria"/>
          <w:b/>
          <w:bCs/>
          <w:sz w:val="20"/>
          <w:szCs w:val="20"/>
        </w:rPr>
        <w:tab/>
        <w:t>Indicare se gli eventuali problemi riscontrati sono stati giudicati di carattere sistematico, nonché le misure adottate, compresa la quantificazione delle spese irregolari e delle relative rettifiche finanziarie eventualmente apportate, in conformità all' art.27, paragrafo 5, del Reg. (UE) n. 480/2014</w:t>
      </w:r>
      <w:bookmarkEnd w:id="20"/>
    </w:p>
    <w:p w14:paraId="0FA094A2" w14:textId="77777777" w:rsidR="008D0381" w:rsidRPr="008D0381" w:rsidRDefault="008D0381" w:rsidP="008D0381">
      <w:pPr>
        <w:autoSpaceDE w:val="0"/>
        <w:autoSpaceDN w:val="0"/>
        <w:adjustRightInd w:val="0"/>
        <w:spacing w:before="40" w:after="80" w:line="276" w:lineRule="auto"/>
        <w:ind w:left="567"/>
        <w:jc w:val="both"/>
        <w:rPr>
          <w:rFonts w:cs="Arial"/>
          <w:i/>
          <w:color w:val="0000FF"/>
          <w:sz w:val="20"/>
          <w:szCs w:val="20"/>
        </w:rPr>
      </w:pPr>
      <w:r w:rsidRPr="008D0381">
        <w:rPr>
          <w:rFonts w:cs="Arial"/>
          <w:i/>
          <w:color w:val="0000FF"/>
          <w:sz w:val="20"/>
          <w:szCs w:val="20"/>
        </w:rPr>
        <w:t>in tale paragrafo, l'AdA dovrebbe includere informazioni sullo stato di attuazione di eventuali piani d'azione conseguenti ai suoi audit dei sistemi. Dovrebbe essere indicato l'impatto finanziario, nonché lo stato di avanzamento delle rettifiche. Dovrebbe essere indicata la domanda di pagamento presentata alla Commissione nella quale sono state detratte le rettifiche.</w:t>
      </w:r>
    </w:p>
    <w:p w14:paraId="1E72C8AB" w14:textId="77777777" w:rsidR="008D0381" w:rsidRPr="008D0381" w:rsidRDefault="008D0381" w:rsidP="008D0381">
      <w:pPr>
        <w:autoSpaceDE w:val="0"/>
        <w:autoSpaceDN w:val="0"/>
        <w:adjustRightInd w:val="0"/>
        <w:spacing w:before="40" w:after="80" w:line="276" w:lineRule="auto"/>
        <w:ind w:left="567"/>
        <w:jc w:val="both"/>
        <w:rPr>
          <w:rFonts w:cs="Arial"/>
          <w:i/>
          <w:color w:val="0000FF"/>
          <w:sz w:val="20"/>
          <w:szCs w:val="20"/>
        </w:rPr>
      </w:pPr>
      <w:r w:rsidRPr="008D0381">
        <w:rPr>
          <w:rFonts w:cs="Arial"/>
          <w:i/>
          <w:color w:val="0000FF"/>
          <w:sz w:val="20"/>
          <w:szCs w:val="20"/>
        </w:rPr>
        <w:t>Nel caso in cui non sono stati individuati problemi sistemici</w:t>
      </w:r>
      <w:r w:rsidRPr="008D0381">
        <w:rPr>
          <w:rStyle w:val="Rimandonotaapidipagina"/>
          <w:rFonts w:cs="Arial"/>
          <w:i/>
          <w:color w:val="0000FF"/>
          <w:sz w:val="20"/>
          <w:szCs w:val="20"/>
        </w:rPr>
        <w:footnoteReference w:id="1"/>
      </w:r>
      <w:r w:rsidRPr="008D0381">
        <w:rPr>
          <w:rFonts w:cs="Arial"/>
          <w:i/>
          <w:color w:val="0000FF"/>
          <w:sz w:val="20"/>
          <w:szCs w:val="20"/>
        </w:rPr>
        <w:t>, anche questo dovrebbe essere indicato nella RAC.</w:t>
      </w:r>
    </w:p>
    <w:p w14:paraId="34891C57" w14:textId="77777777" w:rsidR="00D52189" w:rsidRPr="00D52189" w:rsidRDefault="00D52189" w:rsidP="00D52189">
      <w:pPr>
        <w:autoSpaceDE w:val="0"/>
        <w:autoSpaceDN w:val="0"/>
        <w:adjustRightInd w:val="0"/>
        <w:jc w:val="both"/>
        <w:rPr>
          <w:rFonts w:ascii="Cambria" w:hAnsi="Cambria"/>
          <w:sz w:val="20"/>
          <w:szCs w:val="20"/>
        </w:rPr>
      </w:pPr>
    </w:p>
    <w:p w14:paraId="0B1115BE" w14:textId="77777777" w:rsidR="00D52189" w:rsidRPr="00D52189" w:rsidRDefault="00D52189" w:rsidP="00D52189">
      <w:pPr>
        <w:autoSpaceDE w:val="0"/>
        <w:autoSpaceDN w:val="0"/>
        <w:adjustRightInd w:val="0"/>
        <w:jc w:val="both"/>
        <w:rPr>
          <w:rFonts w:ascii="Cambria" w:hAnsi="Cambria"/>
          <w:sz w:val="20"/>
          <w:szCs w:val="20"/>
        </w:rPr>
      </w:pPr>
      <w:r w:rsidRPr="00D52189">
        <w:rPr>
          <w:rFonts w:ascii="Cambria" w:hAnsi="Cambria"/>
          <w:snapToGrid w:val="0"/>
          <w:sz w:val="20"/>
          <w:szCs w:val="20"/>
          <w:lang w:eastAsia="en-GB"/>
        </w:rPr>
        <w:t>Le problematiche riscontrate nel system audit hanno / non hanno carattere di sistematicità …………..</w:t>
      </w:r>
    </w:p>
    <w:p w14:paraId="297BCF39" w14:textId="77777777" w:rsidR="00D52189" w:rsidRPr="00D52189" w:rsidRDefault="00D52189" w:rsidP="00D52189">
      <w:pPr>
        <w:autoSpaceDE w:val="0"/>
        <w:autoSpaceDN w:val="0"/>
        <w:adjustRightInd w:val="0"/>
        <w:jc w:val="both"/>
        <w:rPr>
          <w:rFonts w:ascii="Cambria" w:hAnsi="Cambria"/>
          <w:sz w:val="20"/>
          <w:szCs w:val="20"/>
        </w:rPr>
      </w:pPr>
    </w:p>
    <w:p w14:paraId="0DC99633"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21" w:name="_Toc68085733"/>
      <w:r w:rsidRPr="00D52189">
        <w:rPr>
          <w:rFonts w:ascii="Cambria" w:hAnsi="Cambria"/>
          <w:b/>
          <w:bCs/>
          <w:sz w:val="20"/>
          <w:szCs w:val="20"/>
        </w:rPr>
        <w:t>4.5</w:t>
      </w:r>
      <w:r w:rsidRPr="00D52189">
        <w:rPr>
          <w:rFonts w:ascii="Cambria" w:hAnsi="Cambria"/>
          <w:b/>
          <w:bCs/>
          <w:sz w:val="20"/>
          <w:szCs w:val="20"/>
        </w:rPr>
        <w:tab/>
        <w:t>Seguito dato alle raccomandazioni di audit relative agli audit dei sistemi di periodi contabili precedenti</w:t>
      </w:r>
      <w:bookmarkEnd w:id="21"/>
    </w:p>
    <w:p w14:paraId="0993E9DD" w14:textId="77777777" w:rsidR="00D52189" w:rsidRPr="00D52189" w:rsidRDefault="00D52189" w:rsidP="00D52189">
      <w:pPr>
        <w:autoSpaceDE w:val="0"/>
        <w:autoSpaceDN w:val="0"/>
        <w:adjustRightInd w:val="0"/>
        <w:jc w:val="both"/>
        <w:rPr>
          <w:rFonts w:ascii="Cambria" w:hAnsi="Cambria"/>
          <w:sz w:val="20"/>
          <w:szCs w:val="20"/>
        </w:rPr>
      </w:pPr>
    </w:p>
    <w:p w14:paraId="0A7F73C4" w14:textId="77777777" w:rsidR="00D52189" w:rsidRPr="00D52189" w:rsidRDefault="00D52189" w:rsidP="00D52189">
      <w:pPr>
        <w:autoSpaceDE w:val="0"/>
        <w:autoSpaceDN w:val="0"/>
        <w:adjustRightInd w:val="0"/>
        <w:ind w:left="709"/>
        <w:jc w:val="both"/>
        <w:rPr>
          <w:rFonts w:ascii="Cambria" w:hAnsi="Cambria"/>
          <w:i/>
          <w:snapToGrid w:val="0"/>
          <w:color w:val="0000FF"/>
          <w:sz w:val="20"/>
          <w:szCs w:val="20"/>
          <w:lang w:eastAsia="en-GB"/>
        </w:rPr>
      </w:pPr>
      <w:r w:rsidRPr="00D52189">
        <w:rPr>
          <w:rFonts w:ascii="Cambria" w:hAnsi="Cambria"/>
          <w:i/>
          <w:snapToGrid w:val="0"/>
          <w:color w:val="0000FF"/>
          <w:sz w:val="20"/>
          <w:szCs w:val="20"/>
          <w:lang w:eastAsia="en-GB"/>
        </w:rPr>
        <w:t>(indicare, in caso di rettifiche finanziarie derivanti dagli audit dei sistemi dei periodi contabili precedenti, le domande di pagamento effettuate alla Commissione in cui sono state detratte le rettifiche)</w:t>
      </w:r>
    </w:p>
    <w:p w14:paraId="5688EDAF" w14:textId="77777777" w:rsidR="00D52189" w:rsidRPr="00D52189" w:rsidRDefault="00D52189" w:rsidP="00D52189">
      <w:pPr>
        <w:autoSpaceDE w:val="0"/>
        <w:autoSpaceDN w:val="0"/>
        <w:adjustRightInd w:val="0"/>
        <w:jc w:val="both"/>
        <w:rPr>
          <w:rFonts w:ascii="Cambria" w:hAnsi="Cambria"/>
          <w:sz w:val="20"/>
          <w:szCs w:val="20"/>
        </w:rPr>
      </w:pPr>
    </w:p>
    <w:p w14:paraId="5E13375A"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22" w:name="_Toc68085734"/>
      <w:r w:rsidRPr="00D52189">
        <w:rPr>
          <w:rFonts w:ascii="Cambria" w:hAnsi="Cambria"/>
          <w:b/>
          <w:bCs/>
          <w:sz w:val="20"/>
          <w:szCs w:val="20"/>
        </w:rPr>
        <w:t>4.6</w:t>
      </w:r>
      <w:r w:rsidRPr="00D52189">
        <w:rPr>
          <w:rFonts w:ascii="Cambria" w:hAnsi="Cambria"/>
          <w:b/>
          <w:bCs/>
          <w:sz w:val="20"/>
          <w:szCs w:val="20"/>
        </w:rPr>
        <w:tab/>
        <w:t>Descrizione delle carenze specifiche individuate nella gestione degli strumenti finanziari o in altri tipi di spese disciplinate da norme particolari (aiuti di Stato, progetti generatori di entrate, opzioni semplificate in materia di costi), individuate durante gli audit dei sistemi e del seguito dato dall'autorità di gestione per porvi rimedio</w:t>
      </w:r>
      <w:bookmarkEnd w:id="22"/>
    </w:p>
    <w:p w14:paraId="223F5D4D" w14:textId="77777777" w:rsidR="00D52189" w:rsidRPr="00D52189" w:rsidRDefault="00D52189" w:rsidP="00D52189">
      <w:pPr>
        <w:autoSpaceDE w:val="0"/>
        <w:autoSpaceDN w:val="0"/>
        <w:adjustRightInd w:val="0"/>
        <w:jc w:val="both"/>
        <w:rPr>
          <w:rFonts w:ascii="Cambria" w:hAnsi="Cambria"/>
          <w:sz w:val="20"/>
          <w:szCs w:val="20"/>
        </w:rPr>
      </w:pPr>
    </w:p>
    <w:p w14:paraId="73EB1222" w14:textId="77777777" w:rsidR="00D52189" w:rsidRPr="00D52189" w:rsidRDefault="00D52189" w:rsidP="00D52189">
      <w:pPr>
        <w:autoSpaceDE w:val="0"/>
        <w:autoSpaceDN w:val="0"/>
        <w:adjustRightInd w:val="0"/>
        <w:ind w:left="709"/>
        <w:jc w:val="both"/>
        <w:rPr>
          <w:rFonts w:ascii="Cambria" w:hAnsi="Cambria"/>
          <w:i/>
          <w:snapToGrid w:val="0"/>
          <w:color w:val="0000FF"/>
          <w:sz w:val="20"/>
          <w:szCs w:val="20"/>
          <w:lang w:eastAsia="en-GB"/>
        </w:rPr>
      </w:pPr>
      <w:r w:rsidRPr="00D52189">
        <w:rPr>
          <w:rFonts w:ascii="Cambria" w:hAnsi="Cambria"/>
          <w:i/>
          <w:snapToGrid w:val="0"/>
          <w:color w:val="0000FF"/>
          <w:sz w:val="20"/>
          <w:szCs w:val="20"/>
          <w:lang w:eastAsia="en-GB"/>
        </w:rPr>
        <w:t>(descrivere il lavoro svolto in materia di strumenti finanziari e le carenze e le irregolarità rilevate, nonché le misure correttive adottate a tale riguardo. Descrivere l’affidabilità fornita dalle relazioni di controllo periodiche previste dall’art. 40 (2) del Reg. (UE) 1303/2013. Qualora gli audit siano stati effettuati a livello di destinatari finali, descrivere le ragioni di tale approccio e le principali conclusioni tratte da tali audit)</w:t>
      </w:r>
    </w:p>
    <w:p w14:paraId="1C23A747" w14:textId="77777777" w:rsidR="00D52189" w:rsidRPr="00D52189" w:rsidRDefault="00D52189" w:rsidP="00D52189">
      <w:pPr>
        <w:autoSpaceDE w:val="0"/>
        <w:autoSpaceDN w:val="0"/>
        <w:adjustRightInd w:val="0"/>
        <w:jc w:val="both"/>
        <w:rPr>
          <w:rFonts w:ascii="Cambria" w:hAnsi="Cambria"/>
          <w:sz w:val="20"/>
          <w:szCs w:val="20"/>
        </w:rPr>
      </w:pPr>
    </w:p>
    <w:p w14:paraId="1ED50B43" w14:textId="77777777" w:rsidR="00D52189" w:rsidRPr="00D52189" w:rsidRDefault="00D52189" w:rsidP="00D52189">
      <w:pPr>
        <w:autoSpaceDE w:val="0"/>
        <w:autoSpaceDN w:val="0"/>
        <w:adjustRightInd w:val="0"/>
        <w:jc w:val="both"/>
        <w:rPr>
          <w:rFonts w:ascii="Cambria" w:hAnsi="Cambria"/>
          <w:sz w:val="20"/>
          <w:szCs w:val="20"/>
        </w:rPr>
      </w:pPr>
    </w:p>
    <w:p w14:paraId="6E1DD337"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23" w:name="_Toc68085735"/>
      <w:r w:rsidRPr="00D52189">
        <w:rPr>
          <w:rFonts w:ascii="Cambria" w:hAnsi="Cambria"/>
          <w:b/>
          <w:bCs/>
          <w:sz w:val="20"/>
          <w:szCs w:val="20"/>
        </w:rPr>
        <w:t>4.7</w:t>
      </w:r>
      <w:r w:rsidRPr="00D52189">
        <w:rPr>
          <w:rFonts w:ascii="Cambria" w:hAnsi="Cambria"/>
          <w:b/>
          <w:bCs/>
          <w:sz w:val="20"/>
          <w:szCs w:val="20"/>
        </w:rPr>
        <w:tab/>
        <w:t>Livello di affidabilità ottenuto grazie agli audit dei sistemi (basso/medio/alto) e giustificazioni al riguardo</w:t>
      </w:r>
      <w:bookmarkEnd w:id="23"/>
    </w:p>
    <w:p w14:paraId="093CE8EF" w14:textId="77777777" w:rsidR="00D52189" w:rsidRDefault="00D52189" w:rsidP="00D52189">
      <w:pPr>
        <w:autoSpaceDE w:val="0"/>
        <w:autoSpaceDN w:val="0"/>
        <w:adjustRightInd w:val="0"/>
        <w:jc w:val="both"/>
        <w:rPr>
          <w:rFonts w:ascii="Cambria" w:hAnsi="Cambria"/>
          <w:sz w:val="20"/>
          <w:szCs w:val="20"/>
        </w:rPr>
      </w:pPr>
    </w:p>
    <w:p w14:paraId="00C0C75C" w14:textId="77777777" w:rsidR="008D0381" w:rsidRPr="008D0381" w:rsidRDefault="008D0381" w:rsidP="008D0381">
      <w:pPr>
        <w:autoSpaceDE w:val="0"/>
        <w:autoSpaceDN w:val="0"/>
        <w:adjustRightInd w:val="0"/>
        <w:spacing w:before="40" w:after="80" w:line="276" w:lineRule="auto"/>
        <w:jc w:val="both"/>
        <w:rPr>
          <w:rFonts w:cs="Arial"/>
          <w:i/>
          <w:color w:val="0000FF"/>
          <w:sz w:val="20"/>
          <w:szCs w:val="20"/>
        </w:rPr>
      </w:pPr>
      <w:r w:rsidRPr="008D0381">
        <w:rPr>
          <w:rFonts w:cs="Arial"/>
          <w:i/>
          <w:color w:val="0000FF"/>
          <w:sz w:val="20"/>
          <w:szCs w:val="20"/>
        </w:rPr>
        <w:t>il livello di affidabilità deve essere inteso come il grado di affidabilità che può essere attribuito ai sistemi di gestione e controllo, circa la loro capacità di garantire la legittimità e la regolarità della spesa. La valutazione da parte dell’AdA deve basarsi sui risultati di tutti gli audit dei sistemi relativi all’anno contabile e, se del caso, sui risultati degli audit di sistema effettuati durante gli anni contabili precedenti e / o gli audit di sistema conclusi dopo la fine dell'anno contabile fino alla presentazione del pacchetto di garanzia. Se le riserve sono rilevate durante un audit di sistema effettuato dopo la fine dell'anno contabile ma prima della presentazione dei conti, questo dovrebbe essere chiaramente indicato nel parere di audit.</w:t>
      </w:r>
    </w:p>
    <w:p w14:paraId="7EACC02D" w14:textId="77777777" w:rsidR="008D0381" w:rsidRPr="008D0381" w:rsidRDefault="008D0381" w:rsidP="008D0381">
      <w:pPr>
        <w:autoSpaceDE w:val="0"/>
        <w:autoSpaceDN w:val="0"/>
        <w:adjustRightInd w:val="0"/>
        <w:jc w:val="both"/>
        <w:rPr>
          <w:rFonts w:ascii="Cambria" w:hAnsi="Cambria"/>
          <w:sz w:val="20"/>
          <w:szCs w:val="20"/>
        </w:rPr>
      </w:pPr>
      <w:r w:rsidRPr="008D0381">
        <w:rPr>
          <w:rFonts w:cs="Arial"/>
          <w:i/>
          <w:color w:val="0000FF"/>
          <w:sz w:val="20"/>
          <w:szCs w:val="20"/>
        </w:rPr>
        <w:t xml:space="preserve">I sistemi valutati in categoria 1 forniscono un elevato livello di affidabilità della legittimità e regolarità della spesa, i sistemi valutati in categoria 2 forniscono una affidabilità media, i sistemi valutati in categoria 3 forniscono una media </w:t>
      </w:r>
      <w:r w:rsidRPr="008D0381">
        <w:rPr>
          <w:rFonts w:cs="Arial"/>
          <w:i/>
          <w:color w:val="0000FF"/>
          <w:sz w:val="20"/>
          <w:szCs w:val="20"/>
        </w:rPr>
        <w:lastRenderedPageBreak/>
        <w:t>o bassa affidabilità, a seconda dell'impatto delle carenze individuate, e i sistemi valutati in categoria 4 forniscono una bassa affidabilità riguardo la legittimità e regolarità delle spese.</w:t>
      </w:r>
    </w:p>
    <w:p w14:paraId="4455818C" w14:textId="77777777" w:rsidR="008D0381" w:rsidRPr="00D52189" w:rsidRDefault="008D0381" w:rsidP="00D52189">
      <w:pPr>
        <w:autoSpaceDE w:val="0"/>
        <w:autoSpaceDN w:val="0"/>
        <w:adjustRightInd w:val="0"/>
        <w:jc w:val="both"/>
        <w:rPr>
          <w:rFonts w:ascii="Cambria" w:hAnsi="Cambria"/>
          <w:sz w:val="20"/>
          <w:szCs w:val="20"/>
        </w:rPr>
      </w:pPr>
    </w:p>
    <w:p w14:paraId="1F57BF56" w14:textId="77777777" w:rsidR="00FF02C9" w:rsidRPr="00FF02C9" w:rsidRDefault="00FF02C9" w:rsidP="00FF02C9">
      <w:pPr>
        <w:spacing w:after="120"/>
        <w:jc w:val="both"/>
        <w:rPr>
          <w:rFonts w:ascii="Cambria" w:hAnsi="Cambria"/>
          <w:sz w:val="20"/>
          <w:szCs w:val="20"/>
        </w:rPr>
      </w:pPr>
      <w:r w:rsidRPr="00FF02C9">
        <w:rPr>
          <w:rFonts w:ascii="Cambria" w:hAnsi="Cambria"/>
          <w:sz w:val="20"/>
          <w:szCs w:val="20"/>
        </w:rPr>
        <w:t>Con l’utilizzo della “Check list per l'audit di sistema - Periodo contabile 1 luglio 20</w:t>
      </w:r>
      <w:r>
        <w:rPr>
          <w:rFonts w:ascii="Cambria" w:hAnsi="Cambria"/>
          <w:sz w:val="20"/>
          <w:szCs w:val="20"/>
        </w:rPr>
        <w:t>…</w:t>
      </w:r>
      <w:r w:rsidRPr="00FF02C9">
        <w:rPr>
          <w:rFonts w:ascii="Cambria" w:hAnsi="Cambria"/>
          <w:sz w:val="20"/>
          <w:szCs w:val="20"/>
        </w:rPr>
        <w:t>- 30 giugno 20 - si è proceduto alla valutazione qualitativa del Sistema di Gestione e Controllo per l’Autorità di Gestione (AdG) e per l’Autorità di certificazione (AdC), con le valutazioni dei requisiti chiave esaminati, attraverso le quali è stato espresso il giudizio complessivo sul sistema.</w:t>
      </w:r>
    </w:p>
    <w:p w14:paraId="04541A2A" w14:textId="77777777" w:rsidR="00FF02C9" w:rsidRPr="00FF02C9" w:rsidRDefault="00FF02C9" w:rsidP="00FF02C9">
      <w:pPr>
        <w:spacing w:after="120"/>
        <w:jc w:val="both"/>
        <w:rPr>
          <w:rFonts w:ascii="Cambria" w:hAnsi="Cambria"/>
          <w:sz w:val="20"/>
          <w:szCs w:val="20"/>
        </w:rPr>
      </w:pPr>
      <w:r w:rsidRPr="00FF02C9">
        <w:rPr>
          <w:rFonts w:ascii="Cambria" w:hAnsi="Cambria"/>
          <w:sz w:val="20"/>
          <w:szCs w:val="20"/>
        </w:rPr>
        <w:t>Si riportano di seguito le valutazioni per singolo requisito chiave e complessiva, suddivise per AdG e AdC:</w:t>
      </w:r>
    </w:p>
    <w:p w14:paraId="297C8185" w14:textId="77777777" w:rsidR="00FF02C9" w:rsidRPr="00D52189" w:rsidRDefault="00FF02C9" w:rsidP="00FF02C9">
      <w:pPr>
        <w:autoSpaceDE w:val="0"/>
        <w:autoSpaceDN w:val="0"/>
        <w:adjustRightInd w:val="0"/>
        <w:jc w:val="both"/>
        <w:rPr>
          <w:rFonts w:ascii="Cambria" w:hAnsi="Cambria"/>
          <w:sz w:val="20"/>
          <w:szCs w:val="20"/>
        </w:rPr>
      </w:pPr>
    </w:p>
    <w:p w14:paraId="28819100" w14:textId="77777777" w:rsidR="00FF02C9" w:rsidRPr="00FF02C9" w:rsidRDefault="00FF02C9" w:rsidP="00FF02C9">
      <w:pPr>
        <w:pStyle w:val="Titolo3"/>
        <w:ind w:left="152"/>
        <w:rPr>
          <w:rFonts w:asciiTheme="majorHAnsi" w:hAnsiTheme="majorHAnsi"/>
          <w:sz w:val="22"/>
          <w:szCs w:val="22"/>
        </w:rPr>
      </w:pPr>
      <w:bookmarkStart w:id="24" w:name="_Toc68085736"/>
      <w:r w:rsidRPr="00FF02C9">
        <w:rPr>
          <w:rFonts w:asciiTheme="majorHAnsi" w:hAnsiTheme="majorHAnsi"/>
          <w:sz w:val="22"/>
          <w:szCs w:val="22"/>
        </w:rPr>
        <w:t>Conclusioni relative all’Autorità di Gestione (</w:t>
      </w:r>
      <w:r w:rsidR="00BA5EED">
        <w:rPr>
          <w:rFonts w:asciiTheme="majorHAnsi" w:hAnsiTheme="majorHAnsi"/>
          <w:sz w:val="22"/>
          <w:szCs w:val="22"/>
        </w:rPr>
        <w:t>AdG)</w:t>
      </w:r>
      <w:bookmarkEnd w:id="24"/>
    </w:p>
    <w:tbl>
      <w:tblPr>
        <w:tblStyle w:val="TableNormal"/>
        <w:tblW w:w="0" w:type="auto"/>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7200"/>
        <w:gridCol w:w="2268"/>
      </w:tblGrid>
      <w:tr w:rsidR="00FF02C9" w:rsidRPr="00FF02C9" w14:paraId="5D9CEE2B" w14:textId="77777777" w:rsidTr="00FF02C9">
        <w:trPr>
          <w:trHeight w:val="537"/>
        </w:trPr>
        <w:tc>
          <w:tcPr>
            <w:tcW w:w="396" w:type="dxa"/>
            <w:tcBorders>
              <w:bottom w:val="single" w:sz="6" w:space="0" w:color="000000"/>
              <w:right w:val="single" w:sz="6" w:space="0" w:color="000000"/>
            </w:tcBorders>
            <w:vAlign w:val="center"/>
          </w:tcPr>
          <w:p w14:paraId="0DA483FF" w14:textId="77777777" w:rsidR="00FF02C9" w:rsidRPr="00FF02C9" w:rsidRDefault="00FF02C9" w:rsidP="00FF02C9">
            <w:pPr>
              <w:pStyle w:val="TableParagraph"/>
              <w:jc w:val="center"/>
              <w:rPr>
                <w:rFonts w:ascii="Cambria" w:hAnsi="Cambria"/>
                <w:sz w:val="20"/>
                <w:szCs w:val="20"/>
                <w:lang w:val="it-IT"/>
              </w:rPr>
            </w:pPr>
          </w:p>
        </w:tc>
        <w:tc>
          <w:tcPr>
            <w:tcW w:w="7200" w:type="dxa"/>
            <w:tcBorders>
              <w:left w:val="single" w:sz="6" w:space="0" w:color="000000"/>
              <w:bottom w:val="single" w:sz="6" w:space="0" w:color="000000"/>
              <w:right w:val="single" w:sz="6" w:space="0" w:color="000000"/>
            </w:tcBorders>
            <w:vAlign w:val="center"/>
          </w:tcPr>
          <w:p w14:paraId="7B687CB0" w14:textId="77777777" w:rsidR="00FF02C9" w:rsidRPr="00FF02C9" w:rsidRDefault="00FF02C9" w:rsidP="00FF02C9">
            <w:pPr>
              <w:pStyle w:val="TableParagraph"/>
              <w:spacing w:before="137"/>
              <w:ind w:left="26"/>
              <w:rPr>
                <w:rFonts w:ascii="Cambria" w:hAnsi="Cambria"/>
                <w:sz w:val="20"/>
                <w:szCs w:val="20"/>
              </w:rPr>
            </w:pPr>
            <w:r w:rsidRPr="00FF02C9">
              <w:rPr>
                <w:rFonts w:ascii="Cambria" w:hAnsi="Cambria"/>
                <w:sz w:val="20"/>
                <w:szCs w:val="20"/>
              </w:rPr>
              <w:t>REQUISITO CHIAVE</w:t>
            </w:r>
          </w:p>
        </w:tc>
        <w:tc>
          <w:tcPr>
            <w:tcW w:w="2268" w:type="dxa"/>
            <w:tcBorders>
              <w:left w:val="single" w:sz="6" w:space="0" w:color="000000"/>
              <w:bottom w:val="single" w:sz="6" w:space="0" w:color="000000"/>
            </w:tcBorders>
            <w:vAlign w:val="center"/>
          </w:tcPr>
          <w:p w14:paraId="72846ED6" w14:textId="77777777" w:rsidR="00FF02C9" w:rsidRPr="00FF02C9" w:rsidRDefault="00FF02C9" w:rsidP="00FF02C9">
            <w:pPr>
              <w:pStyle w:val="TableParagraph"/>
              <w:spacing w:before="137"/>
              <w:ind w:left="255" w:right="249"/>
              <w:jc w:val="center"/>
              <w:rPr>
                <w:rFonts w:ascii="Cambria" w:hAnsi="Cambria"/>
                <w:sz w:val="20"/>
                <w:szCs w:val="20"/>
              </w:rPr>
            </w:pPr>
            <w:r w:rsidRPr="00FF02C9">
              <w:rPr>
                <w:rFonts w:ascii="Cambria" w:hAnsi="Cambria"/>
                <w:sz w:val="20"/>
                <w:szCs w:val="20"/>
              </w:rPr>
              <w:t>Valutazione AdA</w:t>
            </w:r>
          </w:p>
        </w:tc>
      </w:tr>
      <w:tr w:rsidR="00FF02C9" w:rsidRPr="00FF02C9" w14:paraId="7E251288" w14:textId="77777777" w:rsidTr="00FF02C9">
        <w:trPr>
          <w:trHeight w:val="760"/>
        </w:trPr>
        <w:tc>
          <w:tcPr>
            <w:tcW w:w="396" w:type="dxa"/>
            <w:tcBorders>
              <w:top w:val="single" w:sz="6" w:space="0" w:color="000000"/>
              <w:bottom w:val="single" w:sz="6" w:space="0" w:color="000000"/>
              <w:right w:val="single" w:sz="6" w:space="0" w:color="000000"/>
            </w:tcBorders>
            <w:vAlign w:val="center"/>
          </w:tcPr>
          <w:p w14:paraId="6869CD26" w14:textId="77777777" w:rsidR="00FF02C9" w:rsidRPr="00FF02C9" w:rsidRDefault="00FF02C9" w:rsidP="00FF02C9">
            <w:pPr>
              <w:pStyle w:val="TableParagraph"/>
              <w:ind w:left="14"/>
              <w:jc w:val="center"/>
              <w:rPr>
                <w:rFonts w:ascii="Cambria" w:hAnsi="Cambria"/>
                <w:sz w:val="20"/>
                <w:szCs w:val="20"/>
              </w:rPr>
            </w:pPr>
            <w:r w:rsidRPr="00FF02C9">
              <w:rPr>
                <w:rFonts w:ascii="Cambria" w:hAnsi="Cambria"/>
                <w:sz w:val="20"/>
                <w:szCs w:val="20"/>
              </w:rPr>
              <w:t>1</w:t>
            </w:r>
          </w:p>
        </w:tc>
        <w:tc>
          <w:tcPr>
            <w:tcW w:w="7200" w:type="dxa"/>
            <w:tcBorders>
              <w:top w:val="single" w:sz="6" w:space="0" w:color="000000"/>
              <w:left w:val="single" w:sz="6" w:space="0" w:color="000000"/>
              <w:bottom w:val="single" w:sz="6" w:space="0" w:color="000000"/>
              <w:right w:val="single" w:sz="6" w:space="0" w:color="000000"/>
            </w:tcBorders>
          </w:tcPr>
          <w:p w14:paraId="3DF0095D" w14:textId="77777777" w:rsidR="00FF02C9" w:rsidRPr="00FF02C9" w:rsidRDefault="00FF02C9" w:rsidP="00FF02C9">
            <w:pPr>
              <w:pStyle w:val="TableParagraph"/>
              <w:spacing w:line="246" w:lineRule="exact"/>
              <w:ind w:left="26"/>
              <w:rPr>
                <w:rFonts w:ascii="Cambria" w:hAnsi="Cambria"/>
                <w:sz w:val="20"/>
                <w:szCs w:val="20"/>
                <w:lang w:val="it-IT"/>
              </w:rPr>
            </w:pPr>
            <w:r w:rsidRPr="00FF02C9">
              <w:rPr>
                <w:rFonts w:ascii="Cambria" w:hAnsi="Cambria"/>
                <w:sz w:val="20"/>
                <w:szCs w:val="20"/>
                <w:lang w:val="it-IT"/>
              </w:rPr>
              <w:t>Adeguata separazione delle funzioni e sistemi adeguati di predisposizione delle relazioni e di sorveglianza nei casi in cui l'autorità responsabile affidi l'esecuzione dei compiti a un altro organismo</w:t>
            </w:r>
          </w:p>
        </w:tc>
        <w:tc>
          <w:tcPr>
            <w:tcW w:w="2268" w:type="dxa"/>
            <w:tcBorders>
              <w:top w:val="single" w:sz="6" w:space="0" w:color="000000"/>
              <w:left w:val="single" w:sz="6" w:space="0" w:color="000000"/>
              <w:bottom w:val="single" w:sz="6" w:space="0" w:color="000000"/>
            </w:tcBorders>
            <w:vAlign w:val="center"/>
          </w:tcPr>
          <w:p w14:paraId="3CA41777" w14:textId="77777777" w:rsidR="00FF02C9" w:rsidRPr="0086289A" w:rsidRDefault="00FF02C9" w:rsidP="00FF02C9">
            <w:pPr>
              <w:pStyle w:val="TableParagraph"/>
              <w:ind w:left="4"/>
              <w:jc w:val="center"/>
              <w:rPr>
                <w:rFonts w:ascii="Cambria" w:hAnsi="Cambria"/>
                <w:sz w:val="20"/>
                <w:szCs w:val="20"/>
                <w:lang w:val="it-IT"/>
              </w:rPr>
            </w:pPr>
          </w:p>
        </w:tc>
      </w:tr>
      <w:tr w:rsidR="00FF02C9" w:rsidRPr="00FF02C9" w14:paraId="5A271FDA" w14:textId="77777777" w:rsidTr="00FF02C9">
        <w:trPr>
          <w:trHeight w:val="282"/>
        </w:trPr>
        <w:tc>
          <w:tcPr>
            <w:tcW w:w="396" w:type="dxa"/>
            <w:tcBorders>
              <w:top w:val="single" w:sz="6" w:space="0" w:color="000000"/>
              <w:bottom w:val="single" w:sz="6" w:space="0" w:color="000000"/>
              <w:right w:val="single" w:sz="6" w:space="0" w:color="000000"/>
            </w:tcBorders>
            <w:vAlign w:val="center"/>
          </w:tcPr>
          <w:p w14:paraId="6F44F798" w14:textId="77777777" w:rsidR="00FF02C9" w:rsidRPr="00FF02C9" w:rsidRDefault="00FF02C9" w:rsidP="00FF02C9">
            <w:pPr>
              <w:pStyle w:val="TableParagraph"/>
              <w:spacing w:before="8"/>
              <w:ind w:left="14"/>
              <w:jc w:val="center"/>
              <w:rPr>
                <w:rFonts w:ascii="Cambria" w:hAnsi="Cambria"/>
                <w:sz w:val="20"/>
                <w:szCs w:val="20"/>
                <w:lang w:val="it-IT"/>
              </w:rPr>
            </w:pPr>
            <w:r w:rsidRPr="00FF02C9">
              <w:rPr>
                <w:rFonts w:ascii="Cambria" w:hAnsi="Cambria"/>
                <w:sz w:val="20"/>
                <w:szCs w:val="20"/>
                <w:lang w:val="it-IT"/>
              </w:rPr>
              <w:t>2</w:t>
            </w:r>
          </w:p>
        </w:tc>
        <w:tc>
          <w:tcPr>
            <w:tcW w:w="7200" w:type="dxa"/>
            <w:tcBorders>
              <w:top w:val="single" w:sz="6" w:space="0" w:color="000000"/>
              <w:left w:val="single" w:sz="6" w:space="0" w:color="000000"/>
              <w:bottom w:val="single" w:sz="6" w:space="0" w:color="000000"/>
              <w:right w:val="single" w:sz="6" w:space="0" w:color="000000"/>
            </w:tcBorders>
          </w:tcPr>
          <w:p w14:paraId="43DB7CBA" w14:textId="77777777" w:rsidR="00FF02C9" w:rsidRPr="00FF02C9" w:rsidRDefault="00FF02C9" w:rsidP="0086289A">
            <w:pPr>
              <w:pStyle w:val="TableParagraph"/>
              <w:spacing w:before="8"/>
              <w:ind w:left="26"/>
              <w:rPr>
                <w:rFonts w:ascii="Cambria" w:hAnsi="Cambria"/>
                <w:sz w:val="20"/>
                <w:szCs w:val="20"/>
                <w:lang w:val="it-IT"/>
              </w:rPr>
            </w:pPr>
            <w:r w:rsidRPr="00FF02C9">
              <w:rPr>
                <w:rFonts w:ascii="Cambria" w:hAnsi="Cambria"/>
                <w:sz w:val="20"/>
                <w:szCs w:val="20"/>
                <w:lang w:val="it-IT"/>
              </w:rPr>
              <w:t>Selezione appropriata delle operazioni</w:t>
            </w:r>
          </w:p>
        </w:tc>
        <w:tc>
          <w:tcPr>
            <w:tcW w:w="2268" w:type="dxa"/>
            <w:tcBorders>
              <w:top w:val="single" w:sz="6" w:space="0" w:color="000000"/>
              <w:left w:val="single" w:sz="6" w:space="0" w:color="000000"/>
              <w:bottom w:val="single" w:sz="6" w:space="0" w:color="000000"/>
            </w:tcBorders>
            <w:vAlign w:val="center"/>
          </w:tcPr>
          <w:p w14:paraId="564CC4CF" w14:textId="77777777" w:rsidR="00FF02C9" w:rsidRPr="00FF02C9" w:rsidRDefault="00FF02C9" w:rsidP="00FF02C9">
            <w:pPr>
              <w:pStyle w:val="TableParagraph"/>
              <w:spacing w:before="8"/>
              <w:ind w:left="4"/>
              <w:jc w:val="center"/>
              <w:rPr>
                <w:rFonts w:ascii="Cambria" w:hAnsi="Cambria"/>
                <w:sz w:val="20"/>
                <w:szCs w:val="20"/>
                <w:lang w:val="it-IT"/>
              </w:rPr>
            </w:pPr>
          </w:p>
        </w:tc>
      </w:tr>
      <w:tr w:rsidR="00FF02C9" w:rsidRPr="00FF02C9" w14:paraId="3693BBF6" w14:textId="77777777" w:rsidTr="00FF02C9">
        <w:trPr>
          <w:trHeight w:val="505"/>
        </w:trPr>
        <w:tc>
          <w:tcPr>
            <w:tcW w:w="396" w:type="dxa"/>
            <w:tcBorders>
              <w:top w:val="single" w:sz="6" w:space="0" w:color="000000"/>
              <w:bottom w:val="single" w:sz="6" w:space="0" w:color="000000"/>
              <w:right w:val="single" w:sz="6" w:space="0" w:color="000000"/>
            </w:tcBorders>
            <w:vAlign w:val="center"/>
          </w:tcPr>
          <w:p w14:paraId="29FDC231" w14:textId="77777777" w:rsidR="00FF02C9" w:rsidRPr="00FF02C9" w:rsidRDefault="00FF02C9" w:rsidP="00FF02C9">
            <w:pPr>
              <w:pStyle w:val="TableParagraph"/>
              <w:spacing w:before="120"/>
              <w:ind w:left="14"/>
              <w:jc w:val="center"/>
              <w:rPr>
                <w:rFonts w:ascii="Cambria" w:hAnsi="Cambria"/>
                <w:sz w:val="20"/>
                <w:szCs w:val="20"/>
                <w:lang w:val="it-IT"/>
              </w:rPr>
            </w:pPr>
            <w:r w:rsidRPr="00FF02C9">
              <w:rPr>
                <w:rFonts w:ascii="Cambria" w:hAnsi="Cambria"/>
                <w:sz w:val="20"/>
                <w:szCs w:val="20"/>
                <w:lang w:val="it-IT"/>
              </w:rPr>
              <w:t>3</w:t>
            </w:r>
          </w:p>
        </w:tc>
        <w:tc>
          <w:tcPr>
            <w:tcW w:w="7200" w:type="dxa"/>
            <w:tcBorders>
              <w:top w:val="single" w:sz="6" w:space="0" w:color="000000"/>
              <w:left w:val="single" w:sz="6" w:space="0" w:color="000000"/>
              <w:bottom w:val="single" w:sz="6" w:space="0" w:color="000000"/>
              <w:right w:val="single" w:sz="6" w:space="0" w:color="000000"/>
            </w:tcBorders>
          </w:tcPr>
          <w:p w14:paraId="070F9D08" w14:textId="77777777" w:rsidR="00FF02C9" w:rsidRPr="00FF02C9" w:rsidRDefault="00FF02C9" w:rsidP="00FF02C9">
            <w:pPr>
              <w:pStyle w:val="TableParagraph"/>
              <w:spacing w:line="246" w:lineRule="exact"/>
              <w:ind w:left="26"/>
              <w:rPr>
                <w:rFonts w:ascii="Cambria" w:hAnsi="Cambria"/>
                <w:sz w:val="20"/>
                <w:szCs w:val="20"/>
                <w:lang w:val="it-IT"/>
              </w:rPr>
            </w:pPr>
            <w:r w:rsidRPr="00FF02C9">
              <w:rPr>
                <w:rFonts w:ascii="Cambria" w:hAnsi="Cambria"/>
                <w:sz w:val="20"/>
                <w:szCs w:val="20"/>
                <w:lang w:val="it-IT"/>
              </w:rPr>
              <w:t>Informazioni adeguate ai beneficiari sulle condizioni applicabili in relazione alle operazioni selezionate</w:t>
            </w:r>
          </w:p>
        </w:tc>
        <w:tc>
          <w:tcPr>
            <w:tcW w:w="2268" w:type="dxa"/>
            <w:tcBorders>
              <w:top w:val="single" w:sz="6" w:space="0" w:color="000000"/>
              <w:left w:val="single" w:sz="6" w:space="0" w:color="000000"/>
              <w:bottom w:val="single" w:sz="6" w:space="0" w:color="000000"/>
            </w:tcBorders>
            <w:vAlign w:val="center"/>
          </w:tcPr>
          <w:p w14:paraId="7D07FD77" w14:textId="77777777" w:rsidR="00FF02C9" w:rsidRPr="00FF02C9" w:rsidRDefault="00FF02C9" w:rsidP="00FF02C9">
            <w:pPr>
              <w:pStyle w:val="TableParagraph"/>
              <w:spacing w:before="120"/>
              <w:ind w:left="4"/>
              <w:jc w:val="center"/>
              <w:rPr>
                <w:rFonts w:ascii="Cambria" w:hAnsi="Cambria"/>
                <w:sz w:val="20"/>
                <w:szCs w:val="20"/>
                <w:lang w:val="it-IT"/>
              </w:rPr>
            </w:pPr>
          </w:p>
        </w:tc>
      </w:tr>
      <w:tr w:rsidR="00FF02C9" w:rsidRPr="00FF02C9" w14:paraId="39CE4D8C" w14:textId="77777777" w:rsidTr="00FF02C9">
        <w:trPr>
          <w:trHeight w:val="283"/>
        </w:trPr>
        <w:tc>
          <w:tcPr>
            <w:tcW w:w="396" w:type="dxa"/>
            <w:tcBorders>
              <w:top w:val="single" w:sz="6" w:space="0" w:color="000000"/>
              <w:bottom w:val="single" w:sz="6" w:space="0" w:color="000000"/>
              <w:right w:val="single" w:sz="6" w:space="0" w:color="000000"/>
            </w:tcBorders>
            <w:vAlign w:val="center"/>
          </w:tcPr>
          <w:p w14:paraId="5C9E9E6A" w14:textId="77777777" w:rsidR="00FF02C9" w:rsidRPr="00FF02C9" w:rsidRDefault="00FF02C9" w:rsidP="00FF02C9">
            <w:pPr>
              <w:pStyle w:val="TableParagraph"/>
              <w:spacing w:before="8"/>
              <w:ind w:left="14"/>
              <w:jc w:val="center"/>
              <w:rPr>
                <w:rFonts w:ascii="Cambria" w:hAnsi="Cambria"/>
                <w:sz w:val="20"/>
                <w:szCs w:val="20"/>
                <w:lang w:val="it-IT"/>
              </w:rPr>
            </w:pPr>
            <w:r w:rsidRPr="00FF02C9">
              <w:rPr>
                <w:rFonts w:ascii="Cambria" w:hAnsi="Cambria"/>
                <w:sz w:val="20"/>
                <w:szCs w:val="20"/>
                <w:lang w:val="it-IT"/>
              </w:rPr>
              <w:t>4</w:t>
            </w:r>
          </w:p>
        </w:tc>
        <w:tc>
          <w:tcPr>
            <w:tcW w:w="7200" w:type="dxa"/>
            <w:tcBorders>
              <w:top w:val="single" w:sz="6" w:space="0" w:color="000000"/>
              <w:left w:val="single" w:sz="6" w:space="0" w:color="000000"/>
              <w:bottom w:val="single" w:sz="6" w:space="0" w:color="000000"/>
              <w:right w:val="single" w:sz="6" w:space="0" w:color="000000"/>
            </w:tcBorders>
          </w:tcPr>
          <w:p w14:paraId="4C301E60" w14:textId="77777777" w:rsidR="00FF02C9" w:rsidRPr="00FF02C9" w:rsidRDefault="00FF02C9" w:rsidP="0086289A">
            <w:pPr>
              <w:pStyle w:val="TableParagraph"/>
              <w:spacing w:before="8"/>
              <w:ind w:left="26"/>
              <w:rPr>
                <w:rFonts w:ascii="Cambria" w:hAnsi="Cambria"/>
                <w:sz w:val="20"/>
                <w:szCs w:val="20"/>
                <w:lang w:val="it-IT"/>
              </w:rPr>
            </w:pPr>
            <w:r w:rsidRPr="00FF02C9">
              <w:rPr>
                <w:rFonts w:ascii="Cambria" w:hAnsi="Cambria"/>
                <w:sz w:val="20"/>
                <w:szCs w:val="20"/>
                <w:lang w:val="it-IT"/>
              </w:rPr>
              <w:t>Verifiche di gestione adeguate</w:t>
            </w:r>
          </w:p>
        </w:tc>
        <w:tc>
          <w:tcPr>
            <w:tcW w:w="2268" w:type="dxa"/>
            <w:tcBorders>
              <w:top w:val="single" w:sz="6" w:space="0" w:color="000000"/>
              <w:left w:val="single" w:sz="6" w:space="0" w:color="000000"/>
              <w:bottom w:val="single" w:sz="6" w:space="0" w:color="000000"/>
            </w:tcBorders>
            <w:vAlign w:val="center"/>
          </w:tcPr>
          <w:p w14:paraId="6D0A28DB" w14:textId="77777777" w:rsidR="00FF02C9" w:rsidRPr="00FF02C9" w:rsidRDefault="00FF02C9" w:rsidP="00FF02C9">
            <w:pPr>
              <w:pStyle w:val="TableParagraph"/>
              <w:spacing w:before="8"/>
              <w:ind w:left="4"/>
              <w:jc w:val="center"/>
              <w:rPr>
                <w:rFonts w:ascii="Cambria" w:hAnsi="Cambria"/>
                <w:sz w:val="20"/>
                <w:szCs w:val="20"/>
                <w:lang w:val="it-IT"/>
              </w:rPr>
            </w:pPr>
          </w:p>
        </w:tc>
      </w:tr>
      <w:tr w:rsidR="00FF02C9" w:rsidRPr="00FF02C9" w14:paraId="015FEAC1" w14:textId="77777777" w:rsidTr="00BA5EED">
        <w:trPr>
          <w:trHeight w:val="502"/>
        </w:trPr>
        <w:tc>
          <w:tcPr>
            <w:tcW w:w="396" w:type="dxa"/>
            <w:tcBorders>
              <w:top w:val="single" w:sz="6" w:space="0" w:color="000000"/>
              <w:bottom w:val="single" w:sz="6" w:space="0" w:color="000000"/>
              <w:right w:val="single" w:sz="6" w:space="0" w:color="000000"/>
            </w:tcBorders>
            <w:vAlign w:val="center"/>
          </w:tcPr>
          <w:p w14:paraId="3A81D498" w14:textId="77777777" w:rsidR="00FF02C9" w:rsidRPr="00FF02C9" w:rsidRDefault="00FF02C9" w:rsidP="00FF02C9">
            <w:pPr>
              <w:pStyle w:val="TableParagraph"/>
              <w:ind w:left="14"/>
              <w:jc w:val="center"/>
              <w:rPr>
                <w:rFonts w:ascii="Cambria" w:hAnsi="Cambria"/>
                <w:sz w:val="20"/>
                <w:szCs w:val="20"/>
                <w:lang w:val="it-IT"/>
              </w:rPr>
            </w:pPr>
            <w:r w:rsidRPr="00FF02C9">
              <w:rPr>
                <w:rFonts w:ascii="Cambria" w:hAnsi="Cambria"/>
                <w:sz w:val="20"/>
                <w:szCs w:val="20"/>
                <w:lang w:val="it-IT"/>
              </w:rPr>
              <w:t>5</w:t>
            </w:r>
          </w:p>
        </w:tc>
        <w:tc>
          <w:tcPr>
            <w:tcW w:w="7200" w:type="dxa"/>
            <w:tcBorders>
              <w:top w:val="single" w:sz="6" w:space="0" w:color="000000"/>
              <w:left w:val="single" w:sz="6" w:space="0" w:color="000000"/>
              <w:bottom w:val="single" w:sz="6" w:space="0" w:color="000000"/>
              <w:right w:val="single" w:sz="6" w:space="0" w:color="000000"/>
            </w:tcBorders>
          </w:tcPr>
          <w:p w14:paraId="21C591CE" w14:textId="77777777" w:rsidR="00FF02C9" w:rsidRPr="00FF02C9" w:rsidRDefault="00FF02C9" w:rsidP="00FF02C9">
            <w:pPr>
              <w:pStyle w:val="TableParagraph"/>
              <w:spacing w:line="246" w:lineRule="exact"/>
              <w:ind w:left="26"/>
              <w:rPr>
                <w:rFonts w:ascii="Cambria" w:hAnsi="Cambria"/>
                <w:sz w:val="20"/>
                <w:szCs w:val="20"/>
                <w:lang w:val="it-IT"/>
              </w:rPr>
            </w:pPr>
            <w:r w:rsidRPr="00FF02C9">
              <w:rPr>
                <w:rFonts w:ascii="Cambria" w:hAnsi="Cambria"/>
                <w:sz w:val="20"/>
                <w:szCs w:val="20"/>
                <w:lang w:val="it-IT"/>
              </w:rPr>
              <w:t>Esistenza di un sistema efficace idoneo ad assicurare che tutti i documenti relativi alle spese e agli audit siano conservati per garantire un'adeguata pista di controllo</w:t>
            </w:r>
          </w:p>
        </w:tc>
        <w:tc>
          <w:tcPr>
            <w:tcW w:w="2268" w:type="dxa"/>
            <w:tcBorders>
              <w:top w:val="single" w:sz="6" w:space="0" w:color="000000"/>
              <w:left w:val="single" w:sz="6" w:space="0" w:color="000000"/>
              <w:bottom w:val="single" w:sz="6" w:space="0" w:color="000000"/>
            </w:tcBorders>
            <w:vAlign w:val="center"/>
          </w:tcPr>
          <w:p w14:paraId="3377435C" w14:textId="77777777" w:rsidR="00FF02C9" w:rsidRPr="00FF02C9" w:rsidRDefault="00FF02C9" w:rsidP="00FF02C9">
            <w:pPr>
              <w:pStyle w:val="TableParagraph"/>
              <w:ind w:left="4"/>
              <w:jc w:val="center"/>
              <w:rPr>
                <w:rFonts w:ascii="Cambria" w:hAnsi="Cambria"/>
                <w:sz w:val="20"/>
                <w:szCs w:val="20"/>
                <w:lang w:val="it-IT"/>
              </w:rPr>
            </w:pPr>
          </w:p>
        </w:tc>
      </w:tr>
      <w:tr w:rsidR="00FF02C9" w:rsidRPr="00FF02C9" w14:paraId="34EA3B3B" w14:textId="77777777" w:rsidTr="00FF02C9">
        <w:trPr>
          <w:trHeight w:val="760"/>
        </w:trPr>
        <w:tc>
          <w:tcPr>
            <w:tcW w:w="396" w:type="dxa"/>
            <w:tcBorders>
              <w:top w:val="single" w:sz="6" w:space="0" w:color="000000"/>
              <w:bottom w:val="single" w:sz="6" w:space="0" w:color="000000"/>
              <w:right w:val="single" w:sz="6" w:space="0" w:color="000000"/>
            </w:tcBorders>
            <w:vAlign w:val="center"/>
          </w:tcPr>
          <w:p w14:paraId="57BDA8C8" w14:textId="77777777" w:rsidR="00FF02C9" w:rsidRPr="00FF02C9" w:rsidRDefault="00FF02C9" w:rsidP="00FF02C9">
            <w:pPr>
              <w:pStyle w:val="TableParagraph"/>
              <w:ind w:left="14"/>
              <w:jc w:val="center"/>
              <w:rPr>
                <w:rFonts w:ascii="Cambria" w:hAnsi="Cambria"/>
                <w:sz w:val="20"/>
                <w:szCs w:val="20"/>
              </w:rPr>
            </w:pPr>
            <w:r w:rsidRPr="00FF02C9">
              <w:rPr>
                <w:rFonts w:ascii="Cambria" w:hAnsi="Cambria"/>
                <w:sz w:val="20"/>
                <w:szCs w:val="20"/>
              </w:rPr>
              <w:t>6</w:t>
            </w:r>
          </w:p>
        </w:tc>
        <w:tc>
          <w:tcPr>
            <w:tcW w:w="7200" w:type="dxa"/>
            <w:tcBorders>
              <w:top w:val="single" w:sz="6" w:space="0" w:color="000000"/>
              <w:left w:val="single" w:sz="6" w:space="0" w:color="000000"/>
              <w:bottom w:val="single" w:sz="6" w:space="0" w:color="000000"/>
              <w:right w:val="single" w:sz="6" w:space="0" w:color="000000"/>
            </w:tcBorders>
          </w:tcPr>
          <w:p w14:paraId="2200E31E" w14:textId="77777777" w:rsidR="00FF02C9" w:rsidRPr="00FF02C9" w:rsidRDefault="00FF02C9" w:rsidP="00FF02C9">
            <w:pPr>
              <w:pStyle w:val="TableParagraph"/>
              <w:ind w:left="26" w:right="254"/>
              <w:rPr>
                <w:rFonts w:ascii="Cambria" w:hAnsi="Cambria"/>
                <w:sz w:val="20"/>
                <w:szCs w:val="20"/>
                <w:lang w:val="it-IT"/>
              </w:rPr>
            </w:pPr>
            <w:r w:rsidRPr="00FF02C9">
              <w:rPr>
                <w:rFonts w:ascii="Cambria" w:hAnsi="Cambria"/>
                <w:sz w:val="20"/>
                <w:szCs w:val="20"/>
                <w:lang w:val="it-IT"/>
              </w:rPr>
              <w:t>Sistema affidabile di raccolta, registrazione e conservazione dei dati a fini di sorveglianza, valutazione, gestione finanziaria, verifica e audit, collegato anche ai sistemi per lo scambio elettronico di dati con i beneficiari</w:t>
            </w:r>
          </w:p>
        </w:tc>
        <w:tc>
          <w:tcPr>
            <w:tcW w:w="2268" w:type="dxa"/>
            <w:tcBorders>
              <w:top w:val="single" w:sz="6" w:space="0" w:color="000000"/>
              <w:left w:val="single" w:sz="6" w:space="0" w:color="000000"/>
              <w:bottom w:val="single" w:sz="6" w:space="0" w:color="000000"/>
            </w:tcBorders>
            <w:vAlign w:val="center"/>
          </w:tcPr>
          <w:p w14:paraId="1715A867" w14:textId="77777777" w:rsidR="00FF02C9" w:rsidRPr="0086289A" w:rsidRDefault="00FF02C9" w:rsidP="00FF02C9">
            <w:pPr>
              <w:pStyle w:val="TableParagraph"/>
              <w:ind w:left="4"/>
              <w:jc w:val="center"/>
              <w:rPr>
                <w:rFonts w:ascii="Cambria" w:hAnsi="Cambria"/>
                <w:sz w:val="20"/>
                <w:szCs w:val="20"/>
                <w:lang w:val="it-IT"/>
              </w:rPr>
            </w:pPr>
          </w:p>
        </w:tc>
      </w:tr>
      <w:tr w:rsidR="00FF02C9" w:rsidRPr="00FF02C9" w14:paraId="76DADD18" w14:textId="77777777" w:rsidTr="00FF02C9">
        <w:trPr>
          <w:trHeight w:val="282"/>
        </w:trPr>
        <w:tc>
          <w:tcPr>
            <w:tcW w:w="396" w:type="dxa"/>
            <w:tcBorders>
              <w:top w:val="single" w:sz="6" w:space="0" w:color="000000"/>
              <w:right w:val="single" w:sz="6" w:space="0" w:color="000000"/>
            </w:tcBorders>
            <w:vAlign w:val="center"/>
          </w:tcPr>
          <w:p w14:paraId="18EF08AC" w14:textId="77777777" w:rsidR="00FF02C9" w:rsidRPr="00FF02C9" w:rsidRDefault="00FF02C9" w:rsidP="00FF02C9">
            <w:pPr>
              <w:pStyle w:val="TableParagraph"/>
              <w:spacing w:before="8"/>
              <w:ind w:left="14"/>
              <w:jc w:val="center"/>
              <w:rPr>
                <w:rFonts w:ascii="Cambria" w:hAnsi="Cambria"/>
                <w:sz w:val="20"/>
                <w:szCs w:val="20"/>
              </w:rPr>
            </w:pPr>
            <w:r w:rsidRPr="00FF02C9">
              <w:rPr>
                <w:rFonts w:ascii="Cambria" w:hAnsi="Cambria"/>
                <w:sz w:val="20"/>
                <w:szCs w:val="20"/>
              </w:rPr>
              <w:t>7</w:t>
            </w:r>
          </w:p>
        </w:tc>
        <w:tc>
          <w:tcPr>
            <w:tcW w:w="7200" w:type="dxa"/>
            <w:tcBorders>
              <w:top w:val="single" w:sz="6" w:space="0" w:color="000000"/>
              <w:left w:val="single" w:sz="6" w:space="0" w:color="000000"/>
              <w:right w:val="single" w:sz="6" w:space="0" w:color="000000"/>
            </w:tcBorders>
          </w:tcPr>
          <w:p w14:paraId="252C77D7" w14:textId="77777777" w:rsidR="00FF02C9" w:rsidRPr="00FF02C9" w:rsidRDefault="00FF02C9" w:rsidP="0086289A">
            <w:pPr>
              <w:pStyle w:val="TableParagraph"/>
              <w:spacing w:before="8"/>
              <w:ind w:left="26"/>
              <w:rPr>
                <w:rFonts w:ascii="Cambria" w:hAnsi="Cambria"/>
                <w:sz w:val="20"/>
                <w:szCs w:val="20"/>
                <w:lang w:val="it-IT"/>
              </w:rPr>
            </w:pPr>
            <w:r w:rsidRPr="00FF02C9">
              <w:rPr>
                <w:rFonts w:ascii="Cambria" w:hAnsi="Cambria"/>
                <w:sz w:val="20"/>
                <w:szCs w:val="20"/>
                <w:lang w:val="it-IT"/>
              </w:rPr>
              <w:t>Efficace attuazione di misure antifrode proporzionate</w:t>
            </w:r>
          </w:p>
        </w:tc>
        <w:tc>
          <w:tcPr>
            <w:tcW w:w="2268" w:type="dxa"/>
            <w:tcBorders>
              <w:top w:val="single" w:sz="6" w:space="0" w:color="000000"/>
              <w:left w:val="single" w:sz="6" w:space="0" w:color="000000"/>
            </w:tcBorders>
            <w:vAlign w:val="center"/>
          </w:tcPr>
          <w:p w14:paraId="35FE4647" w14:textId="77777777" w:rsidR="00FF02C9" w:rsidRPr="0086289A" w:rsidRDefault="00FF02C9" w:rsidP="00FF02C9">
            <w:pPr>
              <w:pStyle w:val="TableParagraph"/>
              <w:spacing w:before="8"/>
              <w:ind w:left="4"/>
              <w:jc w:val="center"/>
              <w:rPr>
                <w:rFonts w:ascii="Cambria" w:hAnsi="Cambria"/>
                <w:sz w:val="20"/>
                <w:szCs w:val="20"/>
                <w:lang w:val="it-IT"/>
              </w:rPr>
            </w:pPr>
          </w:p>
        </w:tc>
      </w:tr>
      <w:tr w:rsidR="00FF02C9" w:rsidRPr="00FF02C9" w14:paraId="2D39A65F" w14:textId="77777777" w:rsidTr="00FF02C9">
        <w:trPr>
          <w:trHeight w:val="537"/>
        </w:trPr>
        <w:tc>
          <w:tcPr>
            <w:tcW w:w="396" w:type="dxa"/>
            <w:tcBorders>
              <w:bottom w:val="single" w:sz="6" w:space="0" w:color="000000"/>
              <w:right w:val="single" w:sz="6" w:space="0" w:color="000000"/>
            </w:tcBorders>
            <w:vAlign w:val="center"/>
          </w:tcPr>
          <w:p w14:paraId="4560D09D" w14:textId="77777777" w:rsidR="00FF02C9" w:rsidRPr="00FF02C9" w:rsidRDefault="00FF02C9" w:rsidP="00FF02C9">
            <w:pPr>
              <w:pStyle w:val="TableParagraph"/>
              <w:spacing w:before="132"/>
              <w:ind w:left="14"/>
              <w:jc w:val="center"/>
              <w:rPr>
                <w:rFonts w:ascii="Cambria" w:hAnsi="Cambria"/>
                <w:sz w:val="20"/>
                <w:szCs w:val="20"/>
              </w:rPr>
            </w:pPr>
            <w:r w:rsidRPr="00FF02C9">
              <w:rPr>
                <w:rFonts w:ascii="Cambria" w:hAnsi="Cambria"/>
                <w:sz w:val="20"/>
                <w:szCs w:val="20"/>
              </w:rPr>
              <w:t>8</w:t>
            </w:r>
          </w:p>
        </w:tc>
        <w:tc>
          <w:tcPr>
            <w:tcW w:w="7200" w:type="dxa"/>
            <w:tcBorders>
              <w:left w:val="single" w:sz="6" w:space="0" w:color="000000"/>
              <w:bottom w:val="single" w:sz="6" w:space="0" w:color="000000"/>
              <w:right w:val="single" w:sz="6" w:space="0" w:color="000000"/>
            </w:tcBorders>
          </w:tcPr>
          <w:p w14:paraId="2E2FEA48" w14:textId="77777777" w:rsidR="00FF02C9" w:rsidRPr="00FF02C9" w:rsidRDefault="00FF02C9" w:rsidP="0086289A">
            <w:pPr>
              <w:pStyle w:val="TableParagraph"/>
              <w:spacing w:before="5"/>
              <w:ind w:left="26" w:right="169"/>
              <w:rPr>
                <w:rFonts w:ascii="Cambria" w:hAnsi="Cambria"/>
                <w:sz w:val="20"/>
                <w:szCs w:val="20"/>
                <w:lang w:val="it-IT"/>
              </w:rPr>
            </w:pPr>
            <w:r w:rsidRPr="00FF02C9">
              <w:rPr>
                <w:rFonts w:ascii="Cambria" w:hAnsi="Cambria"/>
                <w:sz w:val="20"/>
                <w:szCs w:val="20"/>
                <w:lang w:val="it-IT"/>
              </w:rPr>
              <w:t>Procedure appropriate per preparare la dichiarazione di gestione e il riepilogo annuale delle relazioni finali di audit e dei controlli effettuati</w:t>
            </w:r>
          </w:p>
        </w:tc>
        <w:tc>
          <w:tcPr>
            <w:tcW w:w="2268" w:type="dxa"/>
            <w:tcBorders>
              <w:left w:val="single" w:sz="6" w:space="0" w:color="000000"/>
              <w:bottom w:val="single" w:sz="6" w:space="0" w:color="000000"/>
            </w:tcBorders>
            <w:vAlign w:val="center"/>
          </w:tcPr>
          <w:p w14:paraId="7F3B9E6D" w14:textId="77777777" w:rsidR="00FF02C9" w:rsidRPr="0086289A" w:rsidRDefault="00FF02C9" w:rsidP="00FF02C9">
            <w:pPr>
              <w:pStyle w:val="TableParagraph"/>
              <w:spacing w:before="132"/>
              <w:ind w:left="4"/>
              <w:jc w:val="center"/>
              <w:rPr>
                <w:rFonts w:ascii="Cambria" w:hAnsi="Cambria"/>
                <w:sz w:val="20"/>
                <w:szCs w:val="20"/>
                <w:lang w:val="it-IT"/>
              </w:rPr>
            </w:pPr>
          </w:p>
        </w:tc>
      </w:tr>
      <w:tr w:rsidR="00FF02C9" w:rsidRPr="00FF02C9" w14:paraId="7801DE80" w14:textId="77777777" w:rsidTr="00FF02C9">
        <w:trPr>
          <w:trHeight w:val="539"/>
        </w:trPr>
        <w:tc>
          <w:tcPr>
            <w:tcW w:w="7596" w:type="dxa"/>
            <w:gridSpan w:val="2"/>
            <w:tcBorders>
              <w:top w:val="single" w:sz="6" w:space="0" w:color="000000"/>
              <w:right w:val="single" w:sz="6" w:space="0" w:color="000000"/>
            </w:tcBorders>
            <w:vAlign w:val="center"/>
          </w:tcPr>
          <w:p w14:paraId="17B05E36" w14:textId="77777777" w:rsidR="00FF02C9" w:rsidRPr="00FF02C9" w:rsidRDefault="00FF02C9" w:rsidP="00FF02C9">
            <w:pPr>
              <w:pStyle w:val="TableParagraph"/>
              <w:spacing w:before="137"/>
              <w:ind w:left="1996"/>
              <w:jc w:val="center"/>
              <w:rPr>
                <w:rFonts w:ascii="Cambria" w:hAnsi="Cambria"/>
                <w:b/>
                <w:sz w:val="20"/>
                <w:szCs w:val="20"/>
              </w:rPr>
            </w:pPr>
            <w:r w:rsidRPr="00FF02C9">
              <w:rPr>
                <w:rFonts w:ascii="Cambria" w:hAnsi="Cambria"/>
                <w:b/>
                <w:sz w:val="20"/>
                <w:szCs w:val="20"/>
              </w:rPr>
              <w:t>VALUTAZIONE SISTEMA AdG</w:t>
            </w:r>
          </w:p>
        </w:tc>
        <w:tc>
          <w:tcPr>
            <w:tcW w:w="2268" w:type="dxa"/>
            <w:tcBorders>
              <w:top w:val="single" w:sz="6" w:space="0" w:color="000000"/>
              <w:left w:val="single" w:sz="6" w:space="0" w:color="000000"/>
            </w:tcBorders>
            <w:vAlign w:val="center"/>
          </w:tcPr>
          <w:p w14:paraId="641AECF8" w14:textId="77777777" w:rsidR="00FF02C9" w:rsidRPr="00FF02C9" w:rsidRDefault="00FF02C9" w:rsidP="00FF02C9">
            <w:pPr>
              <w:pStyle w:val="TableParagraph"/>
              <w:spacing w:before="137"/>
              <w:ind w:left="4"/>
              <w:jc w:val="center"/>
              <w:rPr>
                <w:rFonts w:ascii="Cambria" w:hAnsi="Cambria"/>
                <w:b/>
                <w:sz w:val="20"/>
                <w:szCs w:val="20"/>
              </w:rPr>
            </w:pPr>
            <w:r w:rsidRPr="00FF02C9">
              <w:rPr>
                <w:rFonts w:ascii="Cambria" w:hAnsi="Cambria"/>
                <w:b/>
                <w:sz w:val="20"/>
                <w:szCs w:val="20"/>
              </w:rPr>
              <w:t>2</w:t>
            </w:r>
          </w:p>
        </w:tc>
      </w:tr>
    </w:tbl>
    <w:p w14:paraId="7AC1D0BA" w14:textId="77777777" w:rsidR="00FF02C9" w:rsidRDefault="00FF02C9" w:rsidP="00FF02C9">
      <w:pPr>
        <w:pStyle w:val="Corpotesto"/>
        <w:spacing w:before="4"/>
      </w:pPr>
    </w:p>
    <w:p w14:paraId="78717610" w14:textId="77777777" w:rsidR="00FF02C9" w:rsidRPr="00BA5EED" w:rsidRDefault="00FF02C9" w:rsidP="00BA5EED">
      <w:pPr>
        <w:pStyle w:val="Titolo3"/>
        <w:ind w:left="152"/>
        <w:rPr>
          <w:rFonts w:asciiTheme="majorHAnsi" w:hAnsiTheme="majorHAnsi"/>
          <w:sz w:val="22"/>
          <w:szCs w:val="22"/>
        </w:rPr>
      </w:pPr>
      <w:bookmarkStart w:id="25" w:name="_Toc68085737"/>
      <w:r w:rsidRPr="00BA5EED">
        <w:rPr>
          <w:rFonts w:asciiTheme="majorHAnsi" w:hAnsiTheme="majorHAnsi"/>
          <w:sz w:val="22"/>
          <w:szCs w:val="22"/>
        </w:rPr>
        <w:t>Conclusioni relative all’Autorità di Certificazione (AdC)</w:t>
      </w:r>
      <w:bookmarkEnd w:id="25"/>
    </w:p>
    <w:p w14:paraId="33CB45D0" w14:textId="77777777" w:rsidR="00BA5EED" w:rsidRDefault="00BA5EED" w:rsidP="00FF02C9">
      <w:pPr>
        <w:pStyle w:val="Corpotesto"/>
        <w:spacing w:before="10"/>
        <w:rPr>
          <w:sz w:val="5"/>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7227"/>
        <w:gridCol w:w="2268"/>
      </w:tblGrid>
      <w:tr w:rsidR="00FF02C9" w:rsidRPr="00BA5EED" w14:paraId="3684F306" w14:textId="77777777" w:rsidTr="00BA5EED">
        <w:trPr>
          <w:trHeight w:val="409"/>
        </w:trPr>
        <w:tc>
          <w:tcPr>
            <w:tcW w:w="449" w:type="dxa"/>
            <w:tcBorders>
              <w:bottom w:val="single" w:sz="6" w:space="0" w:color="000000"/>
              <w:right w:val="single" w:sz="6" w:space="0" w:color="000000"/>
            </w:tcBorders>
            <w:vAlign w:val="center"/>
          </w:tcPr>
          <w:p w14:paraId="18421C19" w14:textId="77777777" w:rsidR="00FF02C9" w:rsidRPr="00BA5EED" w:rsidRDefault="00FF02C9" w:rsidP="00BA5EED">
            <w:pPr>
              <w:pStyle w:val="TableParagraph"/>
              <w:jc w:val="center"/>
              <w:rPr>
                <w:rFonts w:ascii="Cambria" w:hAnsi="Cambria"/>
                <w:sz w:val="20"/>
                <w:szCs w:val="20"/>
                <w:lang w:val="it-IT"/>
              </w:rPr>
            </w:pPr>
          </w:p>
        </w:tc>
        <w:tc>
          <w:tcPr>
            <w:tcW w:w="7227" w:type="dxa"/>
            <w:tcBorders>
              <w:left w:val="single" w:sz="6" w:space="0" w:color="000000"/>
              <w:bottom w:val="single" w:sz="6" w:space="0" w:color="000000"/>
              <w:right w:val="single" w:sz="6" w:space="0" w:color="000000"/>
            </w:tcBorders>
            <w:vAlign w:val="center"/>
          </w:tcPr>
          <w:p w14:paraId="3B3CB543" w14:textId="77777777" w:rsidR="00FF02C9" w:rsidRPr="00BA5EED" w:rsidRDefault="00FF02C9" w:rsidP="00BA5EED">
            <w:pPr>
              <w:pStyle w:val="TableParagraph"/>
              <w:spacing w:before="135"/>
              <w:ind w:left="28"/>
              <w:rPr>
                <w:rFonts w:ascii="Cambria" w:hAnsi="Cambria"/>
                <w:sz w:val="20"/>
                <w:szCs w:val="20"/>
              </w:rPr>
            </w:pPr>
            <w:r w:rsidRPr="00BA5EED">
              <w:rPr>
                <w:rFonts w:ascii="Cambria" w:hAnsi="Cambria"/>
                <w:sz w:val="20"/>
                <w:szCs w:val="20"/>
              </w:rPr>
              <w:t>REQUISITO CHIAVE</w:t>
            </w:r>
          </w:p>
        </w:tc>
        <w:tc>
          <w:tcPr>
            <w:tcW w:w="2268" w:type="dxa"/>
            <w:tcBorders>
              <w:left w:val="single" w:sz="6" w:space="0" w:color="000000"/>
              <w:bottom w:val="single" w:sz="6" w:space="0" w:color="000000"/>
            </w:tcBorders>
            <w:vAlign w:val="center"/>
          </w:tcPr>
          <w:p w14:paraId="23029E70" w14:textId="77777777" w:rsidR="00FF02C9" w:rsidRPr="00BA5EED" w:rsidRDefault="00FF02C9" w:rsidP="00BA5EED">
            <w:pPr>
              <w:pStyle w:val="TableParagraph"/>
              <w:spacing w:before="135"/>
              <w:jc w:val="center"/>
              <w:rPr>
                <w:rFonts w:ascii="Cambria" w:hAnsi="Cambria"/>
                <w:sz w:val="20"/>
                <w:szCs w:val="20"/>
              </w:rPr>
            </w:pPr>
            <w:r w:rsidRPr="00BA5EED">
              <w:rPr>
                <w:rFonts w:ascii="Cambria" w:hAnsi="Cambria"/>
                <w:sz w:val="20"/>
                <w:szCs w:val="20"/>
              </w:rPr>
              <w:t>Valutazione AdA</w:t>
            </w:r>
          </w:p>
        </w:tc>
      </w:tr>
      <w:tr w:rsidR="00FF02C9" w:rsidRPr="00BA5EED" w14:paraId="70E4FBD5" w14:textId="77777777" w:rsidTr="00BA5EED">
        <w:trPr>
          <w:trHeight w:val="757"/>
        </w:trPr>
        <w:tc>
          <w:tcPr>
            <w:tcW w:w="449" w:type="dxa"/>
            <w:tcBorders>
              <w:top w:val="single" w:sz="6" w:space="0" w:color="000000"/>
              <w:bottom w:val="single" w:sz="6" w:space="0" w:color="000000"/>
              <w:right w:val="single" w:sz="6" w:space="0" w:color="000000"/>
            </w:tcBorders>
            <w:vAlign w:val="center"/>
          </w:tcPr>
          <w:p w14:paraId="256BF9D5" w14:textId="77777777" w:rsidR="00FF02C9" w:rsidRPr="00BA5EED" w:rsidRDefault="00FF02C9" w:rsidP="00BA5EED">
            <w:pPr>
              <w:pStyle w:val="TableParagraph"/>
              <w:ind w:left="14"/>
              <w:jc w:val="center"/>
              <w:rPr>
                <w:rFonts w:ascii="Cambria" w:hAnsi="Cambria"/>
                <w:sz w:val="20"/>
                <w:szCs w:val="20"/>
                <w:lang w:val="it-IT"/>
              </w:rPr>
            </w:pPr>
            <w:r w:rsidRPr="00BA5EED">
              <w:rPr>
                <w:rFonts w:ascii="Cambria" w:hAnsi="Cambria"/>
                <w:sz w:val="20"/>
                <w:szCs w:val="20"/>
                <w:lang w:val="it-IT"/>
              </w:rPr>
              <w:t>9</w:t>
            </w:r>
          </w:p>
        </w:tc>
        <w:tc>
          <w:tcPr>
            <w:tcW w:w="7227" w:type="dxa"/>
            <w:tcBorders>
              <w:top w:val="single" w:sz="6" w:space="0" w:color="000000"/>
              <w:left w:val="single" w:sz="6" w:space="0" w:color="000000"/>
              <w:bottom w:val="single" w:sz="6" w:space="0" w:color="000000"/>
              <w:right w:val="single" w:sz="6" w:space="0" w:color="000000"/>
            </w:tcBorders>
            <w:vAlign w:val="center"/>
          </w:tcPr>
          <w:p w14:paraId="3A5C3340" w14:textId="77777777" w:rsidR="00FF02C9" w:rsidRPr="00BA5EED" w:rsidRDefault="00FF02C9" w:rsidP="00BA5EED">
            <w:pPr>
              <w:pStyle w:val="TableParagraph"/>
              <w:ind w:left="14"/>
              <w:rPr>
                <w:rFonts w:ascii="Cambria" w:hAnsi="Cambria"/>
                <w:sz w:val="20"/>
                <w:szCs w:val="20"/>
                <w:lang w:val="it-IT"/>
              </w:rPr>
            </w:pPr>
            <w:r w:rsidRPr="00BA5EED">
              <w:rPr>
                <w:rFonts w:ascii="Cambria" w:hAnsi="Cambria"/>
                <w:sz w:val="20"/>
                <w:szCs w:val="20"/>
                <w:lang w:val="it-IT"/>
              </w:rPr>
              <w:t>Adeguata separazione delle funzioni e sistemi adeguati di predisposizione delle relazioni e di sorveglianza nei casi in cui l'autorità responsabile affidi</w:t>
            </w:r>
          </w:p>
          <w:p w14:paraId="7E26F40A" w14:textId="77777777" w:rsidR="00FF02C9" w:rsidRPr="00BA5EED" w:rsidRDefault="00FF02C9" w:rsidP="00BA5EED">
            <w:pPr>
              <w:pStyle w:val="TableParagraph"/>
              <w:ind w:left="14"/>
              <w:rPr>
                <w:rFonts w:ascii="Cambria" w:hAnsi="Cambria"/>
                <w:sz w:val="20"/>
                <w:szCs w:val="20"/>
                <w:lang w:val="it-IT"/>
              </w:rPr>
            </w:pPr>
            <w:r w:rsidRPr="00BA5EED">
              <w:rPr>
                <w:rFonts w:ascii="Cambria" w:hAnsi="Cambria"/>
                <w:sz w:val="20"/>
                <w:szCs w:val="20"/>
                <w:lang w:val="it-IT"/>
              </w:rPr>
              <w:t>l'esecuzione dei compiti a un altro organismo</w:t>
            </w:r>
          </w:p>
        </w:tc>
        <w:tc>
          <w:tcPr>
            <w:tcW w:w="2268" w:type="dxa"/>
            <w:tcBorders>
              <w:top w:val="single" w:sz="6" w:space="0" w:color="000000"/>
              <w:left w:val="single" w:sz="6" w:space="0" w:color="000000"/>
              <w:bottom w:val="single" w:sz="6" w:space="0" w:color="000000"/>
            </w:tcBorders>
            <w:vAlign w:val="center"/>
          </w:tcPr>
          <w:p w14:paraId="376D2303" w14:textId="77777777" w:rsidR="00FF02C9" w:rsidRPr="00BA5EED" w:rsidRDefault="00FF02C9" w:rsidP="00BA5EED">
            <w:pPr>
              <w:pStyle w:val="TableParagraph"/>
              <w:ind w:left="14"/>
              <w:rPr>
                <w:rFonts w:ascii="Cambria" w:hAnsi="Cambria"/>
                <w:sz w:val="20"/>
                <w:szCs w:val="20"/>
                <w:lang w:val="it-IT"/>
              </w:rPr>
            </w:pPr>
          </w:p>
        </w:tc>
      </w:tr>
      <w:tr w:rsidR="00FF02C9" w:rsidRPr="00BA5EED" w14:paraId="257BC6ED" w14:textId="77777777" w:rsidTr="00BA5EED">
        <w:trPr>
          <w:trHeight w:val="505"/>
        </w:trPr>
        <w:tc>
          <w:tcPr>
            <w:tcW w:w="449" w:type="dxa"/>
            <w:tcBorders>
              <w:top w:val="single" w:sz="6" w:space="0" w:color="000000"/>
              <w:bottom w:val="single" w:sz="6" w:space="0" w:color="000000"/>
              <w:right w:val="single" w:sz="6" w:space="0" w:color="000000"/>
            </w:tcBorders>
            <w:vAlign w:val="center"/>
          </w:tcPr>
          <w:p w14:paraId="1B9E211A" w14:textId="77777777" w:rsidR="00FF02C9" w:rsidRPr="00BA5EED" w:rsidRDefault="00FF02C9" w:rsidP="00BA5EED">
            <w:pPr>
              <w:pStyle w:val="TableParagraph"/>
              <w:ind w:left="14"/>
              <w:jc w:val="center"/>
              <w:rPr>
                <w:rFonts w:ascii="Cambria" w:hAnsi="Cambria"/>
                <w:sz w:val="20"/>
                <w:szCs w:val="20"/>
                <w:lang w:val="it-IT"/>
              </w:rPr>
            </w:pPr>
            <w:r w:rsidRPr="00BA5EED">
              <w:rPr>
                <w:rFonts w:ascii="Cambria" w:hAnsi="Cambria"/>
                <w:sz w:val="20"/>
                <w:szCs w:val="20"/>
                <w:lang w:val="it-IT"/>
              </w:rPr>
              <w:t>10</w:t>
            </w:r>
          </w:p>
        </w:tc>
        <w:tc>
          <w:tcPr>
            <w:tcW w:w="7227" w:type="dxa"/>
            <w:tcBorders>
              <w:top w:val="single" w:sz="6" w:space="0" w:color="000000"/>
              <w:left w:val="single" w:sz="6" w:space="0" w:color="000000"/>
              <w:bottom w:val="single" w:sz="6" w:space="0" w:color="000000"/>
              <w:right w:val="single" w:sz="6" w:space="0" w:color="000000"/>
            </w:tcBorders>
            <w:vAlign w:val="center"/>
          </w:tcPr>
          <w:p w14:paraId="1C68ACB4" w14:textId="77777777" w:rsidR="00FF02C9" w:rsidRPr="00BA5EED" w:rsidRDefault="00FF02C9" w:rsidP="00BA5EED">
            <w:pPr>
              <w:pStyle w:val="TableParagraph"/>
              <w:ind w:left="14"/>
              <w:rPr>
                <w:rFonts w:ascii="Cambria" w:hAnsi="Cambria"/>
                <w:sz w:val="20"/>
                <w:szCs w:val="20"/>
                <w:lang w:val="it-IT"/>
              </w:rPr>
            </w:pPr>
            <w:r w:rsidRPr="00BA5EED">
              <w:rPr>
                <w:rFonts w:ascii="Cambria" w:hAnsi="Cambria"/>
                <w:sz w:val="20"/>
                <w:szCs w:val="20"/>
                <w:lang w:val="it-IT"/>
              </w:rPr>
              <w:t>Procedure appropriate per la compilazione e la presentazione delle domande</w:t>
            </w:r>
          </w:p>
          <w:p w14:paraId="76B62917" w14:textId="77777777" w:rsidR="00FF02C9" w:rsidRPr="00BA5EED" w:rsidRDefault="00FF02C9" w:rsidP="00BA5EED">
            <w:pPr>
              <w:pStyle w:val="TableParagraph"/>
              <w:ind w:left="14"/>
              <w:rPr>
                <w:rFonts w:ascii="Cambria" w:hAnsi="Cambria"/>
                <w:sz w:val="20"/>
                <w:szCs w:val="20"/>
                <w:lang w:val="it-IT"/>
              </w:rPr>
            </w:pPr>
            <w:r w:rsidRPr="00BA5EED">
              <w:rPr>
                <w:rFonts w:ascii="Cambria" w:hAnsi="Cambria"/>
                <w:sz w:val="20"/>
                <w:szCs w:val="20"/>
                <w:lang w:val="it-IT"/>
              </w:rPr>
              <w:t>di pagamento</w:t>
            </w:r>
          </w:p>
        </w:tc>
        <w:tc>
          <w:tcPr>
            <w:tcW w:w="2268" w:type="dxa"/>
            <w:tcBorders>
              <w:top w:val="single" w:sz="6" w:space="0" w:color="000000"/>
              <w:left w:val="single" w:sz="6" w:space="0" w:color="000000"/>
              <w:bottom w:val="single" w:sz="6" w:space="0" w:color="000000"/>
            </w:tcBorders>
            <w:vAlign w:val="center"/>
          </w:tcPr>
          <w:p w14:paraId="45533DEF" w14:textId="77777777" w:rsidR="00FF02C9" w:rsidRPr="00BA5EED" w:rsidRDefault="00FF02C9" w:rsidP="00BA5EED">
            <w:pPr>
              <w:pStyle w:val="TableParagraph"/>
              <w:ind w:left="14"/>
              <w:rPr>
                <w:rFonts w:ascii="Cambria" w:hAnsi="Cambria"/>
                <w:sz w:val="20"/>
                <w:szCs w:val="20"/>
                <w:lang w:val="it-IT"/>
              </w:rPr>
            </w:pPr>
          </w:p>
        </w:tc>
      </w:tr>
      <w:tr w:rsidR="00FF02C9" w:rsidRPr="00BA5EED" w14:paraId="7413534A" w14:textId="77777777" w:rsidTr="00BA5EED">
        <w:trPr>
          <w:trHeight w:val="505"/>
        </w:trPr>
        <w:tc>
          <w:tcPr>
            <w:tcW w:w="449" w:type="dxa"/>
            <w:tcBorders>
              <w:top w:val="single" w:sz="6" w:space="0" w:color="000000"/>
              <w:bottom w:val="single" w:sz="6" w:space="0" w:color="000000"/>
              <w:right w:val="single" w:sz="6" w:space="0" w:color="000000"/>
            </w:tcBorders>
            <w:vAlign w:val="center"/>
          </w:tcPr>
          <w:p w14:paraId="188B486B" w14:textId="77777777" w:rsidR="00FF02C9" w:rsidRPr="00BA5EED" w:rsidRDefault="00FF02C9" w:rsidP="00BA5EED">
            <w:pPr>
              <w:pStyle w:val="TableParagraph"/>
              <w:ind w:left="14"/>
              <w:jc w:val="center"/>
              <w:rPr>
                <w:rFonts w:ascii="Cambria" w:hAnsi="Cambria"/>
                <w:sz w:val="20"/>
                <w:szCs w:val="20"/>
                <w:lang w:val="it-IT"/>
              </w:rPr>
            </w:pPr>
            <w:r w:rsidRPr="00BA5EED">
              <w:rPr>
                <w:rFonts w:ascii="Cambria" w:hAnsi="Cambria"/>
                <w:sz w:val="20"/>
                <w:szCs w:val="20"/>
                <w:lang w:val="it-IT"/>
              </w:rPr>
              <w:t>11</w:t>
            </w:r>
          </w:p>
        </w:tc>
        <w:tc>
          <w:tcPr>
            <w:tcW w:w="7227" w:type="dxa"/>
            <w:tcBorders>
              <w:top w:val="single" w:sz="6" w:space="0" w:color="000000"/>
              <w:left w:val="single" w:sz="6" w:space="0" w:color="000000"/>
              <w:bottom w:val="single" w:sz="6" w:space="0" w:color="000000"/>
              <w:right w:val="single" w:sz="6" w:space="0" w:color="000000"/>
            </w:tcBorders>
            <w:vAlign w:val="center"/>
          </w:tcPr>
          <w:p w14:paraId="3265EDF0" w14:textId="77777777" w:rsidR="00FF02C9" w:rsidRPr="00BA5EED" w:rsidRDefault="00FF02C9" w:rsidP="00BA5EED">
            <w:pPr>
              <w:pStyle w:val="TableParagraph"/>
              <w:ind w:left="14"/>
              <w:rPr>
                <w:rFonts w:ascii="Cambria" w:hAnsi="Cambria"/>
                <w:sz w:val="20"/>
                <w:szCs w:val="20"/>
                <w:lang w:val="it-IT"/>
              </w:rPr>
            </w:pPr>
            <w:r w:rsidRPr="00BA5EED">
              <w:rPr>
                <w:rFonts w:ascii="Cambria" w:hAnsi="Cambria"/>
                <w:sz w:val="20"/>
                <w:szCs w:val="20"/>
                <w:lang w:val="it-IT"/>
              </w:rPr>
              <w:t>Tenuta di una contabilità informatizzata adeguata delle spese dichiarate e del</w:t>
            </w:r>
          </w:p>
          <w:p w14:paraId="0B65EB74" w14:textId="77777777" w:rsidR="00FF02C9" w:rsidRPr="00BA5EED" w:rsidRDefault="00FF02C9" w:rsidP="00BA5EED">
            <w:pPr>
              <w:pStyle w:val="TableParagraph"/>
              <w:ind w:left="14"/>
              <w:rPr>
                <w:rFonts w:ascii="Cambria" w:hAnsi="Cambria"/>
                <w:sz w:val="20"/>
                <w:szCs w:val="20"/>
                <w:lang w:val="it-IT"/>
              </w:rPr>
            </w:pPr>
            <w:r w:rsidRPr="00BA5EED">
              <w:rPr>
                <w:rFonts w:ascii="Cambria" w:hAnsi="Cambria"/>
                <w:sz w:val="20"/>
                <w:szCs w:val="20"/>
                <w:lang w:val="it-IT"/>
              </w:rPr>
              <w:t>corrispondente contributo pubblico</w:t>
            </w:r>
          </w:p>
        </w:tc>
        <w:tc>
          <w:tcPr>
            <w:tcW w:w="2268" w:type="dxa"/>
            <w:tcBorders>
              <w:top w:val="single" w:sz="6" w:space="0" w:color="000000"/>
              <w:left w:val="single" w:sz="6" w:space="0" w:color="000000"/>
              <w:bottom w:val="single" w:sz="6" w:space="0" w:color="000000"/>
            </w:tcBorders>
            <w:vAlign w:val="center"/>
          </w:tcPr>
          <w:p w14:paraId="60067DC2" w14:textId="77777777" w:rsidR="00FF02C9" w:rsidRPr="00BA5EED" w:rsidRDefault="00FF02C9" w:rsidP="00BA5EED">
            <w:pPr>
              <w:pStyle w:val="TableParagraph"/>
              <w:ind w:left="14"/>
              <w:rPr>
                <w:rFonts w:ascii="Cambria" w:hAnsi="Cambria"/>
                <w:sz w:val="20"/>
                <w:szCs w:val="20"/>
                <w:lang w:val="it-IT"/>
              </w:rPr>
            </w:pPr>
          </w:p>
        </w:tc>
      </w:tr>
      <w:tr w:rsidR="00FF02C9" w:rsidRPr="00BA5EED" w14:paraId="51603FC1" w14:textId="77777777" w:rsidTr="00BA5EED">
        <w:trPr>
          <w:trHeight w:val="506"/>
        </w:trPr>
        <w:tc>
          <w:tcPr>
            <w:tcW w:w="449" w:type="dxa"/>
            <w:tcBorders>
              <w:top w:val="single" w:sz="6" w:space="0" w:color="000000"/>
              <w:bottom w:val="single" w:sz="6" w:space="0" w:color="000000"/>
              <w:right w:val="single" w:sz="6" w:space="0" w:color="000000"/>
            </w:tcBorders>
            <w:vAlign w:val="center"/>
          </w:tcPr>
          <w:p w14:paraId="246F3997" w14:textId="77777777" w:rsidR="00FF02C9" w:rsidRPr="00BA5EED" w:rsidRDefault="00FF02C9" w:rsidP="00BA5EED">
            <w:pPr>
              <w:pStyle w:val="TableParagraph"/>
              <w:ind w:left="14"/>
              <w:jc w:val="center"/>
              <w:rPr>
                <w:rFonts w:ascii="Cambria" w:hAnsi="Cambria"/>
                <w:sz w:val="20"/>
                <w:szCs w:val="20"/>
                <w:lang w:val="it-IT"/>
              </w:rPr>
            </w:pPr>
            <w:r w:rsidRPr="00BA5EED">
              <w:rPr>
                <w:rFonts w:ascii="Cambria" w:hAnsi="Cambria"/>
                <w:sz w:val="20"/>
                <w:szCs w:val="20"/>
                <w:lang w:val="it-IT"/>
              </w:rPr>
              <w:t>12</w:t>
            </w:r>
          </w:p>
        </w:tc>
        <w:tc>
          <w:tcPr>
            <w:tcW w:w="7227" w:type="dxa"/>
            <w:tcBorders>
              <w:top w:val="single" w:sz="6" w:space="0" w:color="000000"/>
              <w:left w:val="single" w:sz="6" w:space="0" w:color="000000"/>
              <w:bottom w:val="single" w:sz="6" w:space="0" w:color="000000"/>
              <w:right w:val="single" w:sz="6" w:space="0" w:color="000000"/>
            </w:tcBorders>
            <w:vAlign w:val="center"/>
          </w:tcPr>
          <w:p w14:paraId="5A012B7F" w14:textId="77777777" w:rsidR="00FF02C9" w:rsidRPr="00BA5EED" w:rsidRDefault="00FF02C9" w:rsidP="00BA5EED">
            <w:pPr>
              <w:pStyle w:val="TableParagraph"/>
              <w:ind w:left="14"/>
              <w:rPr>
                <w:rFonts w:ascii="Cambria" w:hAnsi="Cambria"/>
                <w:sz w:val="20"/>
                <w:szCs w:val="20"/>
                <w:lang w:val="it-IT"/>
              </w:rPr>
            </w:pPr>
            <w:r w:rsidRPr="00BA5EED">
              <w:rPr>
                <w:rFonts w:ascii="Cambria" w:hAnsi="Cambria"/>
                <w:sz w:val="20"/>
                <w:szCs w:val="20"/>
                <w:lang w:val="it-IT"/>
              </w:rPr>
              <w:t>Contabilità appropriata e completa degli importi recuperabili, recuperati e ritirati</w:t>
            </w:r>
          </w:p>
        </w:tc>
        <w:tc>
          <w:tcPr>
            <w:tcW w:w="2268" w:type="dxa"/>
            <w:tcBorders>
              <w:top w:val="single" w:sz="6" w:space="0" w:color="000000"/>
              <w:left w:val="single" w:sz="6" w:space="0" w:color="000000"/>
              <w:bottom w:val="single" w:sz="6" w:space="0" w:color="000000"/>
            </w:tcBorders>
            <w:vAlign w:val="center"/>
          </w:tcPr>
          <w:p w14:paraId="79EE9893" w14:textId="77777777" w:rsidR="00FF02C9" w:rsidRPr="00BA5EED" w:rsidRDefault="00FF02C9" w:rsidP="00BA5EED">
            <w:pPr>
              <w:pStyle w:val="TableParagraph"/>
              <w:ind w:left="14"/>
              <w:rPr>
                <w:rFonts w:ascii="Cambria" w:hAnsi="Cambria"/>
                <w:sz w:val="20"/>
                <w:szCs w:val="20"/>
                <w:lang w:val="it-IT"/>
              </w:rPr>
            </w:pPr>
          </w:p>
        </w:tc>
      </w:tr>
      <w:tr w:rsidR="00FF02C9" w14:paraId="0FF408B0" w14:textId="77777777" w:rsidTr="00BA5EED">
        <w:trPr>
          <w:trHeight w:val="505"/>
        </w:trPr>
        <w:tc>
          <w:tcPr>
            <w:tcW w:w="449" w:type="dxa"/>
            <w:tcBorders>
              <w:top w:val="single" w:sz="6" w:space="0" w:color="000000"/>
              <w:bottom w:val="single" w:sz="6" w:space="0" w:color="000000"/>
              <w:right w:val="single" w:sz="6" w:space="0" w:color="000000"/>
            </w:tcBorders>
            <w:vAlign w:val="center"/>
          </w:tcPr>
          <w:p w14:paraId="747AAECB" w14:textId="77777777" w:rsidR="00FF02C9" w:rsidRDefault="00FF02C9" w:rsidP="00BA5EED">
            <w:pPr>
              <w:pStyle w:val="TableParagraph"/>
              <w:spacing w:before="120"/>
              <w:ind w:left="114"/>
              <w:jc w:val="center"/>
            </w:pPr>
            <w:r>
              <w:t>13</w:t>
            </w:r>
          </w:p>
        </w:tc>
        <w:tc>
          <w:tcPr>
            <w:tcW w:w="7227" w:type="dxa"/>
            <w:tcBorders>
              <w:top w:val="single" w:sz="6" w:space="0" w:color="000000"/>
              <w:left w:val="single" w:sz="6" w:space="0" w:color="000000"/>
              <w:bottom w:val="single" w:sz="6" w:space="0" w:color="000000"/>
              <w:right w:val="single" w:sz="6" w:space="0" w:color="000000"/>
            </w:tcBorders>
            <w:vAlign w:val="center"/>
          </w:tcPr>
          <w:p w14:paraId="2190A03A" w14:textId="77777777" w:rsidR="00FF02C9" w:rsidRPr="00BA5EED" w:rsidRDefault="00FF02C9" w:rsidP="00BA5EED">
            <w:pPr>
              <w:pStyle w:val="TableParagraph"/>
              <w:spacing w:line="248" w:lineRule="exact"/>
              <w:ind w:left="28"/>
              <w:rPr>
                <w:rFonts w:ascii="Cambria" w:hAnsi="Cambria"/>
                <w:sz w:val="20"/>
                <w:szCs w:val="20"/>
                <w:lang w:val="it-IT"/>
              </w:rPr>
            </w:pPr>
            <w:r w:rsidRPr="00BA5EED">
              <w:rPr>
                <w:rFonts w:ascii="Cambria" w:hAnsi="Cambria"/>
                <w:sz w:val="20"/>
                <w:szCs w:val="20"/>
                <w:lang w:val="it-IT"/>
              </w:rPr>
              <w:t>Procedure appropriate per la compilazione e la certificazione della</w:t>
            </w:r>
          </w:p>
          <w:p w14:paraId="445F9BEC" w14:textId="77777777" w:rsidR="00FF02C9" w:rsidRPr="00BA5EED" w:rsidRDefault="00FF02C9" w:rsidP="00BA5EED">
            <w:pPr>
              <w:pStyle w:val="TableParagraph"/>
              <w:spacing w:line="237" w:lineRule="exact"/>
              <w:ind w:left="28"/>
              <w:rPr>
                <w:rFonts w:ascii="Cambria" w:hAnsi="Cambria"/>
                <w:sz w:val="20"/>
                <w:szCs w:val="20"/>
                <w:lang w:val="it-IT"/>
              </w:rPr>
            </w:pPr>
            <w:r w:rsidRPr="00BA5EED">
              <w:rPr>
                <w:rFonts w:ascii="Cambria" w:hAnsi="Cambria"/>
                <w:sz w:val="20"/>
                <w:szCs w:val="20"/>
                <w:lang w:val="it-IT"/>
              </w:rPr>
              <w:t>completezza, accuratezza e veridicità dei conti annuali</w:t>
            </w:r>
          </w:p>
        </w:tc>
        <w:tc>
          <w:tcPr>
            <w:tcW w:w="2268" w:type="dxa"/>
            <w:tcBorders>
              <w:top w:val="single" w:sz="6" w:space="0" w:color="000000"/>
              <w:left w:val="single" w:sz="6" w:space="0" w:color="000000"/>
              <w:bottom w:val="single" w:sz="6" w:space="0" w:color="000000"/>
            </w:tcBorders>
            <w:vAlign w:val="center"/>
          </w:tcPr>
          <w:p w14:paraId="22ED982F" w14:textId="77777777" w:rsidR="00FF02C9" w:rsidRPr="0086289A" w:rsidRDefault="00FF02C9" w:rsidP="00BA5EED">
            <w:pPr>
              <w:pStyle w:val="TableParagraph"/>
              <w:spacing w:before="120"/>
              <w:ind w:left="10"/>
              <w:rPr>
                <w:rFonts w:ascii="Cambria" w:hAnsi="Cambria"/>
                <w:sz w:val="20"/>
                <w:szCs w:val="20"/>
                <w:lang w:val="it-IT"/>
              </w:rPr>
            </w:pPr>
          </w:p>
        </w:tc>
      </w:tr>
      <w:tr w:rsidR="00FF02C9" w14:paraId="2EEA056D" w14:textId="77777777" w:rsidTr="00BA5EED">
        <w:trPr>
          <w:trHeight w:val="539"/>
        </w:trPr>
        <w:tc>
          <w:tcPr>
            <w:tcW w:w="7676" w:type="dxa"/>
            <w:gridSpan w:val="2"/>
            <w:tcBorders>
              <w:top w:val="single" w:sz="6" w:space="0" w:color="000000"/>
              <w:right w:val="single" w:sz="6" w:space="0" w:color="000000"/>
            </w:tcBorders>
            <w:vAlign w:val="center"/>
          </w:tcPr>
          <w:p w14:paraId="1FFDF19A" w14:textId="77777777" w:rsidR="00FF02C9" w:rsidRPr="00BA5EED" w:rsidRDefault="00FF02C9" w:rsidP="00BA5EED">
            <w:pPr>
              <w:pStyle w:val="TableParagraph"/>
              <w:spacing w:before="137"/>
              <w:ind w:left="1996"/>
              <w:jc w:val="center"/>
              <w:rPr>
                <w:rFonts w:ascii="Cambria" w:hAnsi="Cambria"/>
                <w:b/>
                <w:sz w:val="20"/>
                <w:szCs w:val="20"/>
              </w:rPr>
            </w:pPr>
            <w:r w:rsidRPr="00BA5EED">
              <w:rPr>
                <w:rFonts w:ascii="Cambria" w:hAnsi="Cambria"/>
                <w:b/>
                <w:sz w:val="20"/>
                <w:szCs w:val="20"/>
              </w:rPr>
              <w:lastRenderedPageBreak/>
              <w:t>VALUTAZIONE SISTEMA AdC</w:t>
            </w:r>
          </w:p>
        </w:tc>
        <w:tc>
          <w:tcPr>
            <w:tcW w:w="2268" w:type="dxa"/>
            <w:tcBorders>
              <w:top w:val="single" w:sz="6" w:space="0" w:color="000000"/>
              <w:left w:val="single" w:sz="6" w:space="0" w:color="000000"/>
            </w:tcBorders>
            <w:vAlign w:val="center"/>
          </w:tcPr>
          <w:p w14:paraId="6C2A541E" w14:textId="77777777" w:rsidR="00FF02C9" w:rsidRDefault="00FF02C9" w:rsidP="00BA5EED">
            <w:pPr>
              <w:pStyle w:val="TableParagraph"/>
              <w:spacing w:before="153"/>
              <w:ind w:left="9"/>
              <w:jc w:val="center"/>
              <w:rPr>
                <w:b/>
                <w:sz w:val="20"/>
              </w:rPr>
            </w:pPr>
          </w:p>
        </w:tc>
      </w:tr>
    </w:tbl>
    <w:p w14:paraId="62DEEA42" w14:textId="77777777" w:rsidR="0086289A" w:rsidRDefault="0086289A" w:rsidP="00FF02C9">
      <w:pPr>
        <w:pStyle w:val="Corpotesto"/>
        <w:spacing w:before="7"/>
        <w:rPr>
          <w:rFonts w:ascii="Cambria" w:hAnsi="Cambria"/>
          <w:sz w:val="20"/>
          <w:szCs w:val="20"/>
        </w:rPr>
      </w:pPr>
    </w:p>
    <w:p w14:paraId="1CCDC0A4" w14:textId="77777777" w:rsidR="00FF02C9" w:rsidRPr="00610A5E" w:rsidRDefault="00FF02C9" w:rsidP="00FF02C9">
      <w:pPr>
        <w:pStyle w:val="Corpotesto"/>
        <w:spacing w:before="7"/>
        <w:rPr>
          <w:rFonts w:ascii="Cambria" w:hAnsi="Cambria"/>
          <w:sz w:val="20"/>
          <w:szCs w:val="20"/>
        </w:rPr>
      </w:pPr>
    </w:p>
    <w:p w14:paraId="1C64252D" w14:textId="77777777" w:rsidR="00610A5E" w:rsidRPr="00610A5E" w:rsidRDefault="00610A5E" w:rsidP="00610A5E">
      <w:pPr>
        <w:pStyle w:val="Corpotesto"/>
        <w:rPr>
          <w:rFonts w:ascii="Cambria" w:hAnsi="Cambria"/>
          <w:sz w:val="20"/>
          <w:szCs w:val="20"/>
        </w:rPr>
      </w:pPr>
      <w:r w:rsidRPr="00610A5E">
        <w:rPr>
          <w:rFonts w:ascii="Cambria" w:hAnsi="Cambria"/>
          <w:sz w:val="20"/>
          <w:szCs w:val="20"/>
        </w:rPr>
        <w:t xml:space="preserve">Sulla base dell’attività seguita, conformemente all'ambito e agli obiettivi definiti nei rapporti di audit sul Sistema di Gestione e Controllo del Programma </w:t>
      </w:r>
      <w:r>
        <w:rPr>
          <w:rFonts w:ascii="Cambria" w:hAnsi="Cambria"/>
          <w:sz w:val="20"/>
          <w:szCs w:val="20"/>
        </w:rPr>
        <w:t>PC Interreg V A Italia - Malta</w:t>
      </w:r>
      <w:r w:rsidRPr="00610A5E">
        <w:rPr>
          <w:rFonts w:ascii="Cambria" w:hAnsi="Cambria"/>
          <w:sz w:val="20"/>
          <w:szCs w:val="20"/>
        </w:rPr>
        <w:t xml:space="preserve"> 2014-2020 con riferimento ai requisiti chiave presi in considerazione è emerso che il sistema:</w:t>
      </w:r>
    </w:p>
    <w:p w14:paraId="48F301C5" w14:textId="77777777" w:rsidR="00610A5E" w:rsidRPr="00610A5E" w:rsidRDefault="00610A5E" w:rsidP="00610A5E">
      <w:pPr>
        <w:pStyle w:val="Corpotesto"/>
        <w:rPr>
          <w:rFonts w:ascii="Cambria" w:hAnsi="Cambria"/>
          <w:sz w:val="20"/>
          <w:szCs w:val="20"/>
        </w:rPr>
      </w:pPr>
    </w:p>
    <w:p w14:paraId="2D97B4EA" w14:textId="77777777" w:rsidR="00610A5E" w:rsidRDefault="00610A5E" w:rsidP="00610A5E">
      <w:pPr>
        <w:pStyle w:val="Titolo3"/>
        <w:jc w:val="center"/>
        <w:rPr>
          <w:b w:val="0"/>
        </w:rPr>
      </w:pPr>
      <w:bookmarkStart w:id="26" w:name="_Toc68085738"/>
      <w:r>
        <w:t>indicare la categoria</w:t>
      </w:r>
      <w:bookmarkEnd w:id="26"/>
    </w:p>
    <w:p w14:paraId="30044063" w14:textId="77777777" w:rsidR="00610A5E" w:rsidRDefault="00610A5E" w:rsidP="00610A5E">
      <w:pPr>
        <w:pStyle w:val="Corpotesto"/>
        <w:spacing w:before="1"/>
      </w:pPr>
    </w:p>
    <w:p w14:paraId="2E26E577" w14:textId="77777777" w:rsidR="00610A5E" w:rsidRDefault="00610A5E" w:rsidP="00610A5E">
      <w:pPr>
        <w:pStyle w:val="Corpotesto"/>
        <w:jc w:val="center"/>
      </w:pPr>
      <w:r>
        <w:t>Il livello di confidenza (LC) assegnato è fissato al …….%.</w:t>
      </w:r>
    </w:p>
    <w:p w14:paraId="253DD55B" w14:textId="77777777" w:rsidR="00610A5E" w:rsidRPr="00610A5E" w:rsidRDefault="00610A5E" w:rsidP="00610A5E">
      <w:pPr>
        <w:pStyle w:val="Corpotesto"/>
        <w:rPr>
          <w:rFonts w:ascii="Cambria" w:hAnsi="Cambria"/>
          <w:sz w:val="20"/>
          <w:szCs w:val="20"/>
        </w:rPr>
      </w:pPr>
    </w:p>
    <w:p w14:paraId="502ED6B4" w14:textId="77777777" w:rsidR="00FF02C9" w:rsidRDefault="00610A5E" w:rsidP="00610A5E">
      <w:pPr>
        <w:spacing w:after="120"/>
        <w:jc w:val="both"/>
        <w:rPr>
          <w:rFonts w:ascii="Cambria" w:hAnsi="Cambria"/>
          <w:sz w:val="20"/>
          <w:szCs w:val="20"/>
        </w:rPr>
      </w:pPr>
      <w:r w:rsidRPr="00610A5E">
        <w:rPr>
          <w:rFonts w:ascii="Cambria" w:hAnsi="Cambria"/>
          <w:sz w:val="20"/>
          <w:szCs w:val="20"/>
        </w:rPr>
        <w:t xml:space="preserve">Gli ulteriori dati forniti dall’AdG, nel successivo periodo ……………., hanno rafforzato la valutazione espressa precedentemente e, pertanto, sulla base dell’attività eseguita, conformemente all'ambito e agli obiettivi definiti nei rapporti di audit sul Sistema di Gestione e Controllo </w:t>
      </w:r>
      <w:r>
        <w:rPr>
          <w:rFonts w:ascii="Cambria" w:hAnsi="Cambria"/>
          <w:sz w:val="20"/>
          <w:szCs w:val="20"/>
        </w:rPr>
        <w:t xml:space="preserve">e </w:t>
      </w:r>
      <w:r w:rsidRPr="00610A5E">
        <w:rPr>
          <w:rFonts w:ascii="Cambria" w:hAnsi="Cambria"/>
          <w:sz w:val="20"/>
          <w:szCs w:val="20"/>
        </w:rPr>
        <w:t>del follow-up, con riferimento ai requisiti chiave presi in considerazione è emerso che la precedente valutazione può essere confermata</w:t>
      </w:r>
      <w:r>
        <w:rPr>
          <w:rFonts w:ascii="Cambria" w:hAnsi="Cambria"/>
          <w:sz w:val="20"/>
          <w:szCs w:val="20"/>
        </w:rPr>
        <w:t>.</w:t>
      </w:r>
    </w:p>
    <w:p w14:paraId="2FEF9EA5" w14:textId="77777777" w:rsidR="00D52189" w:rsidRPr="00D52189" w:rsidRDefault="00D52189" w:rsidP="00D52189">
      <w:pPr>
        <w:autoSpaceDE w:val="0"/>
        <w:autoSpaceDN w:val="0"/>
        <w:adjustRightInd w:val="0"/>
        <w:jc w:val="both"/>
        <w:rPr>
          <w:rFonts w:ascii="Cambria" w:hAnsi="Cambria"/>
          <w:sz w:val="20"/>
          <w:szCs w:val="20"/>
        </w:rPr>
      </w:pPr>
    </w:p>
    <w:p w14:paraId="16A5DEF5" w14:textId="77777777" w:rsidR="00D52189" w:rsidRPr="00D52189" w:rsidRDefault="00D52189" w:rsidP="00D52189">
      <w:pPr>
        <w:spacing w:before="240" w:after="60"/>
        <w:ind w:firstLine="426"/>
        <w:outlineLvl w:val="5"/>
        <w:rPr>
          <w:rFonts w:ascii="Cambria" w:hAnsi="Cambria"/>
          <w:b/>
          <w:bCs/>
          <w:sz w:val="20"/>
          <w:szCs w:val="20"/>
        </w:rPr>
      </w:pPr>
      <w:bookmarkStart w:id="27" w:name="_Toc68085739"/>
      <w:r w:rsidRPr="00D52189">
        <w:rPr>
          <w:rFonts w:ascii="Cambria" w:hAnsi="Cambria"/>
          <w:b/>
          <w:bCs/>
          <w:sz w:val="20"/>
          <w:szCs w:val="20"/>
        </w:rPr>
        <w:t>5</w:t>
      </w:r>
      <w:r w:rsidRPr="00D52189">
        <w:rPr>
          <w:rFonts w:ascii="Cambria" w:hAnsi="Cambria"/>
          <w:b/>
          <w:bCs/>
          <w:sz w:val="20"/>
          <w:szCs w:val="20"/>
        </w:rPr>
        <w:tab/>
        <w:t>AUDIT DELLE OPERAZIONI</w:t>
      </w:r>
      <w:bookmarkEnd w:id="27"/>
    </w:p>
    <w:p w14:paraId="74672DA0" w14:textId="77777777" w:rsidR="00D52189" w:rsidRPr="00D52189" w:rsidRDefault="00D52189" w:rsidP="00D52189">
      <w:pPr>
        <w:autoSpaceDE w:val="0"/>
        <w:autoSpaceDN w:val="0"/>
        <w:adjustRightInd w:val="0"/>
        <w:ind w:left="851" w:hanging="425"/>
        <w:jc w:val="both"/>
        <w:rPr>
          <w:rFonts w:ascii="Cambria" w:hAnsi="Cambria"/>
          <w:bCs/>
          <w:sz w:val="20"/>
          <w:szCs w:val="20"/>
        </w:rPr>
      </w:pPr>
    </w:p>
    <w:p w14:paraId="354E3E0C"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28" w:name="_Toc68085740"/>
      <w:r w:rsidRPr="00D52189">
        <w:rPr>
          <w:rFonts w:ascii="Cambria" w:hAnsi="Cambria"/>
          <w:b/>
          <w:bCs/>
          <w:sz w:val="20"/>
          <w:szCs w:val="20"/>
        </w:rPr>
        <w:t>5.1</w:t>
      </w:r>
      <w:r w:rsidRPr="00D52189">
        <w:rPr>
          <w:rFonts w:ascii="Cambria" w:hAnsi="Cambria"/>
          <w:b/>
          <w:bCs/>
          <w:sz w:val="20"/>
          <w:szCs w:val="20"/>
        </w:rPr>
        <w:tab/>
        <w:t>Organismi che hanno effettuato gli audit delle operazioni, compresa la stessa Autorità di Audit</w:t>
      </w:r>
      <w:bookmarkEnd w:id="28"/>
      <w:r w:rsidRPr="00D52189">
        <w:rPr>
          <w:rFonts w:ascii="Cambria" w:hAnsi="Cambria"/>
          <w:b/>
          <w:bCs/>
          <w:sz w:val="20"/>
          <w:szCs w:val="20"/>
        </w:rPr>
        <w:t xml:space="preserve"> </w:t>
      </w:r>
    </w:p>
    <w:p w14:paraId="15AF33FE" w14:textId="77777777" w:rsidR="00D52189" w:rsidRPr="00D52189" w:rsidRDefault="00D52189" w:rsidP="00D52189">
      <w:pPr>
        <w:autoSpaceDE w:val="0"/>
        <w:autoSpaceDN w:val="0"/>
        <w:adjustRightInd w:val="0"/>
        <w:jc w:val="both"/>
        <w:rPr>
          <w:rFonts w:ascii="Cambria" w:hAnsi="Cambria"/>
          <w:sz w:val="20"/>
          <w:szCs w:val="20"/>
        </w:rPr>
      </w:pPr>
    </w:p>
    <w:p w14:paraId="7D6A64BF" w14:textId="77777777" w:rsidR="00D52189" w:rsidRPr="00D52189" w:rsidRDefault="00D52189" w:rsidP="00D14A7C">
      <w:pPr>
        <w:jc w:val="both"/>
        <w:rPr>
          <w:rFonts w:ascii="Cambria" w:hAnsi="Cambria"/>
          <w:sz w:val="20"/>
          <w:szCs w:val="20"/>
        </w:rPr>
      </w:pPr>
      <w:r w:rsidRPr="00D52189">
        <w:rPr>
          <w:rFonts w:ascii="Cambria" w:hAnsi="Cambria"/>
          <w:sz w:val="20"/>
          <w:szCs w:val="20"/>
        </w:rPr>
        <w:t>L’organismo responsabile dell’attività di audit delle operazioni è l’Ufficio Speciale della Regione Siciliana “Autorità di Audit dei programmi cofinanziati dalla Commissione Europea”.</w:t>
      </w:r>
    </w:p>
    <w:p w14:paraId="75A7EC8B" w14:textId="77777777" w:rsidR="00D14A7C" w:rsidRPr="00D52189" w:rsidRDefault="00D14A7C" w:rsidP="00D14A7C">
      <w:pPr>
        <w:jc w:val="both"/>
        <w:rPr>
          <w:rFonts w:ascii="Cambria" w:hAnsi="Cambria"/>
          <w:bCs/>
          <w:sz w:val="20"/>
          <w:szCs w:val="20"/>
        </w:rPr>
      </w:pPr>
      <w:r w:rsidRPr="00D52189">
        <w:rPr>
          <w:rFonts w:ascii="Cambria" w:hAnsi="Cambria"/>
          <w:bCs/>
          <w:sz w:val="20"/>
          <w:szCs w:val="20"/>
        </w:rPr>
        <w:t>Il personale utilizzato, suddiviso nelle competenze variamente attribuite, indicato nell’Organigramma dell’Ufficio-Organico effettivo assegnato</w:t>
      </w:r>
      <w:r>
        <w:rPr>
          <w:rFonts w:ascii="Cambria" w:hAnsi="Cambria"/>
          <w:bCs/>
          <w:sz w:val="20"/>
          <w:szCs w:val="20"/>
        </w:rPr>
        <w:t xml:space="preserve"> è quello in servizio presso il Servizio di Controllo n. 12</w:t>
      </w:r>
      <w:r w:rsidRPr="00D52189">
        <w:rPr>
          <w:rFonts w:ascii="Cambria" w:hAnsi="Cambria"/>
          <w:bCs/>
          <w:sz w:val="20"/>
          <w:szCs w:val="20"/>
        </w:rPr>
        <w:t>.</w:t>
      </w:r>
    </w:p>
    <w:p w14:paraId="462A85C2" w14:textId="77777777" w:rsidR="00D52189" w:rsidRPr="00D52189" w:rsidRDefault="00D52189" w:rsidP="00D14A7C">
      <w:pPr>
        <w:autoSpaceDE w:val="0"/>
        <w:autoSpaceDN w:val="0"/>
        <w:adjustRightInd w:val="0"/>
        <w:jc w:val="both"/>
        <w:rPr>
          <w:rFonts w:ascii="Cambria" w:hAnsi="Cambria"/>
          <w:snapToGrid w:val="0"/>
          <w:sz w:val="20"/>
          <w:szCs w:val="20"/>
          <w:lang w:eastAsia="en-GB"/>
        </w:rPr>
      </w:pPr>
      <w:r w:rsidRPr="00D52189">
        <w:rPr>
          <w:rFonts w:ascii="Cambria" w:hAnsi="Cambria"/>
          <w:sz w:val="20"/>
          <w:szCs w:val="20"/>
        </w:rPr>
        <w:t>Come riferito precedentemente, il medesimo personale, secondo le articolazioni riportate nell’organigramma, è adibito sia per le verifiche al sistema che per quelle sulle operazioni campionate.</w:t>
      </w:r>
    </w:p>
    <w:p w14:paraId="685A47A7" w14:textId="77777777" w:rsidR="00D52189" w:rsidRPr="00D52189" w:rsidRDefault="00D52189" w:rsidP="00D52189">
      <w:pPr>
        <w:autoSpaceDE w:val="0"/>
        <w:autoSpaceDN w:val="0"/>
        <w:adjustRightInd w:val="0"/>
        <w:jc w:val="both"/>
        <w:rPr>
          <w:rFonts w:ascii="Cambria" w:eastAsia="EUAlbertina-Regular-Identity-H" w:hAnsi="Cambria"/>
          <w:bCs/>
          <w:snapToGrid w:val="0"/>
          <w:sz w:val="20"/>
          <w:szCs w:val="20"/>
          <w:lang w:eastAsia="en-GB"/>
        </w:rPr>
      </w:pPr>
    </w:p>
    <w:p w14:paraId="6A7BCC40" w14:textId="77777777" w:rsidR="00D52189" w:rsidRPr="00D52189" w:rsidRDefault="00D52189" w:rsidP="00D52189">
      <w:pPr>
        <w:autoSpaceDE w:val="0"/>
        <w:autoSpaceDN w:val="0"/>
        <w:adjustRightInd w:val="0"/>
        <w:jc w:val="both"/>
        <w:rPr>
          <w:rFonts w:ascii="Cambria" w:eastAsia="EUAlbertina-Regular-Identity-H" w:hAnsi="Cambria"/>
          <w:bCs/>
          <w:snapToGrid w:val="0"/>
          <w:sz w:val="20"/>
          <w:szCs w:val="20"/>
          <w:lang w:eastAsia="en-GB"/>
        </w:rPr>
      </w:pPr>
    </w:p>
    <w:p w14:paraId="2A579362"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29" w:name="_Toc68085741"/>
      <w:r w:rsidRPr="00D52189">
        <w:rPr>
          <w:rFonts w:ascii="Cambria" w:hAnsi="Cambria"/>
          <w:b/>
          <w:bCs/>
          <w:sz w:val="20"/>
          <w:szCs w:val="20"/>
        </w:rPr>
        <w:t>5.2</w:t>
      </w:r>
      <w:r w:rsidRPr="00D52189">
        <w:rPr>
          <w:rFonts w:ascii="Cambria" w:hAnsi="Cambria"/>
          <w:b/>
          <w:bCs/>
          <w:sz w:val="20"/>
          <w:szCs w:val="20"/>
        </w:rPr>
        <w:tab/>
        <w:t>Descrizione del metodo di campionamento applicato e di conformità alla strategia di audit</w:t>
      </w:r>
      <w:bookmarkEnd w:id="29"/>
    </w:p>
    <w:p w14:paraId="7CBDF229" w14:textId="77777777" w:rsidR="00D52189" w:rsidRPr="00D52189" w:rsidRDefault="00D52189" w:rsidP="00D52189">
      <w:pPr>
        <w:autoSpaceDE w:val="0"/>
        <w:autoSpaceDN w:val="0"/>
        <w:adjustRightInd w:val="0"/>
        <w:jc w:val="both"/>
        <w:rPr>
          <w:rFonts w:ascii="Cambria" w:hAnsi="Cambria"/>
          <w:sz w:val="20"/>
          <w:szCs w:val="20"/>
        </w:rPr>
      </w:pPr>
    </w:p>
    <w:p w14:paraId="1E000DC0" w14:textId="77777777" w:rsidR="00D52189" w:rsidRPr="00D52189" w:rsidRDefault="00D52189" w:rsidP="00D52189">
      <w:pPr>
        <w:spacing w:after="120"/>
        <w:jc w:val="both"/>
        <w:rPr>
          <w:rFonts w:ascii="Cambria" w:hAnsi="Cambria"/>
          <w:sz w:val="20"/>
          <w:szCs w:val="20"/>
        </w:rPr>
      </w:pPr>
      <w:r w:rsidRPr="00D52189">
        <w:rPr>
          <w:rFonts w:ascii="Cambria" w:hAnsi="Cambria"/>
          <w:sz w:val="20"/>
          <w:szCs w:val="20"/>
        </w:rPr>
        <w:t>Il campionamento statistico, a norma dell’art. 127 del Reg. (UE) n. 1303/2013, rappresenta il completamento dell’attività di  audit avviata nel semestre precedente.</w:t>
      </w:r>
    </w:p>
    <w:p w14:paraId="031C4629" w14:textId="77777777" w:rsidR="00D52189" w:rsidRPr="00D52189" w:rsidRDefault="00D52189" w:rsidP="00D52189">
      <w:pPr>
        <w:spacing w:after="120"/>
        <w:jc w:val="both"/>
        <w:rPr>
          <w:rFonts w:ascii="Cambria" w:hAnsi="Cambria"/>
          <w:b/>
          <w:sz w:val="20"/>
          <w:szCs w:val="20"/>
        </w:rPr>
      </w:pPr>
      <w:r w:rsidRPr="00D52189">
        <w:rPr>
          <w:rFonts w:ascii="Cambria" w:hAnsi="Cambria"/>
          <w:sz w:val="20"/>
          <w:szCs w:val="20"/>
        </w:rPr>
        <w:t xml:space="preserve">Il metodo di selezione del campione («metodo di campionamento»),  in conformità alle prescrizioni dell’art. 28 del Regolamento  (UE) n. 480/2014, tenendo conto degli standard di audit internazionalmente riconosciuti INTOSAI, IFAC o IIA, è il </w:t>
      </w:r>
      <w:r w:rsidR="00D14A7C">
        <w:rPr>
          <w:rFonts w:ascii="Cambria" w:hAnsi="Cambria"/>
          <w:b/>
          <w:sz w:val="20"/>
          <w:szCs w:val="20"/>
        </w:rPr>
        <w:t>……………………………………</w:t>
      </w:r>
      <w:r w:rsidRPr="00D52189">
        <w:rPr>
          <w:rFonts w:ascii="Cambria" w:hAnsi="Cambria"/>
          <w:b/>
          <w:sz w:val="20"/>
          <w:szCs w:val="20"/>
        </w:rPr>
        <w:t>.</w:t>
      </w:r>
    </w:p>
    <w:p w14:paraId="6EBC4A57" w14:textId="77777777" w:rsidR="00D52189" w:rsidRPr="00D52189" w:rsidRDefault="00D52189" w:rsidP="00D52189">
      <w:pPr>
        <w:spacing w:after="120"/>
        <w:jc w:val="both"/>
        <w:rPr>
          <w:rFonts w:ascii="Cambria" w:hAnsi="Cambria"/>
          <w:sz w:val="20"/>
          <w:szCs w:val="20"/>
        </w:rPr>
      </w:pPr>
      <w:r w:rsidRPr="00D52189">
        <w:rPr>
          <w:rFonts w:ascii="Cambria" w:hAnsi="Cambria"/>
          <w:sz w:val="20"/>
          <w:szCs w:val="20"/>
        </w:rPr>
        <w:t>Esso è stato effettuato nel rispetto della Strategia di audit, delle norme regolamentari, delle guide, dei principi e degli orientamenti della Commissione Europea in materia di campionamento e sulla base di quanto stabilito da:</w:t>
      </w:r>
    </w:p>
    <w:p w14:paraId="487CD555" w14:textId="77777777" w:rsidR="00D52189" w:rsidRPr="00D52189" w:rsidRDefault="00D52189" w:rsidP="00D52189">
      <w:pPr>
        <w:numPr>
          <w:ilvl w:val="0"/>
          <w:numId w:val="7"/>
        </w:numPr>
        <w:tabs>
          <w:tab w:val="num" w:pos="-5245"/>
        </w:tabs>
        <w:ind w:left="426" w:hanging="426"/>
        <w:jc w:val="both"/>
        <w:rPr>
          <w:rFonts w:ascii="Cambria" w:hAnsi="Cambria"/>
          <w:i/>
          <w:sz w:val="20"/>
          <w:szCs w:val="20"/>
        </w:rPr>
      </w:pPr>
      <w:r w:rsidRPr="00D52189">
        <w:rPr>
          <w:rFonts w:ascii="Cambria" w:hAnsi="Cambria"/>
          <w:b/>
          <w:iCs/>
          <w:sz w:val="20"/>
          <w:szCs w:val="20"/>
        </w:rPr>
        <w:t>“</w:t>
      </w:r>
      <w:r w:rsidRPr="00D52189">
        <w:rPr>
          <w:rFonts w:ascii="Cambria" w:hAnsi="Cambria"/>
          <w:b/>
          <w:i/>
          <w:sz w:val="20"/>
          <w:szCs w:val="20"/>
        </w:rPr>
        <w:t>Manuale della metodologia di campionamento per la programmazione 2014-2020</w:t>
      </w:r>
      <w:r w:rsidRPr="00D52189">
        <w:rPr>
          <w:rFonts w:ascii="Cambria" w:hAnsi="Cambria"/>
          <w:i/>
          <w:sz w:val="20"/>
          <w:szCs w:val="20"/>
        </w:rPr>
        <w:t>, versione xx  del xxxxxxxxxx</w:t>
      </w:r>
      <w:r w:rsidRPr="00D52189">
        <w:rPr>
          <w:rFonts w:ascii="Cambria" w:hAnsi="Cambria"/>
          <w:iCs/>
          <w:sz w:val="20"/>
          <w:szCs w:val="20"/>
        </w:rPr>
        <w:t>”</w:t>
      </w:r>
      <w:r w:rsidRPr="00D52189">
        <w:rPr>
          <w:rFonts w:ascii="Cambria" w:hAnsi="Cambria"/>
          <w:sz w:val="20"/>
          <w:szCs w:val="20"/>
        </w:rPr>
        <w:t>(allegato n. xx al documento Sistemi di Gestione e Controllo)</w:t>
      </w:r>
      <w:r w:rsidRPr="00D52189">
        <w:rPr>
          <w:rFonts w:ascii="Cambria" w:hAnsi="Cambria"/>
          <w:iCs/>
          <w:sz w:val="20"/>
          <w:szCs w:val="20"/>
        </w:rPr>
        <w:t xml:space="preserve">,predisposto dall’AdA </w:t>
      </w:r>
      <w:r w:rsidRPr="00D52189">
        <w:rPr>
          <w:rFonts w:ascii="Cambria" w:hAnsi="Cambria"/>
          <w:sz w:val="20"/>
          <w:szCs w:val="20"/>
        </w:rPr>
        <w:t>approvato con direttiva del Dirigente Generale n. xx del xxxxxxxx e successive modifiche/ integrazioni approvate con disposizioni del Dirigente Generale;</w:t>
      </w:r>
    </w:p>
    <w:p w14:paraId="7810F3AB" w14:textId="77777777" w:rsidR="00D52189" w:rsidRPr="00D52189" w:rsidRDefault="00D52189" w:rsidP="00D52189">
      <w:pPr>
        <w:numPr>
          <w:ilvl w:val="0"/>
          <w:numId w:val="7"/>
        </w:numPr>
        <w:tabs>
          <w:tab w:val="num" w:pos="-5245"/>
        </w:tabs>
        <w:ind w:left="426" w:hanging="426"/>
        <w:jc w:val="both"/>
        <w:rPr>
          <w:rFonts w:ascii="Cambria" w:hAnsi="Cambria"/>
          <w:sz w:val="20"/>
          <w:szCs w:val="20"/>
        </w:rPr>
      </w:pPr>
      <w:r w:rsidRPr="00D52189">
        <w:rPr>
          <w:rFonts w:ascii="Cambria" w:hAnsi="Cambria"/>
          <w:b/>
          <w:i/>
          <w:sz w:val="20"/>
          <w:szCs w:val="20"/>
        </w:rPr>
        <w:t xml:space="preserve">“Manuale delle procedure di Audit dei programmi cofinanziati dalla Commissione Europea” </w:t>
      </w:r>
      <w:r w:rsidRPr="00D52189">
        <w:rPr>
          <w:rFonts w:ascii="Cambria" w:hAnsi="Cambria"/>
          <w:sz w:val="20"/>
          <w:szCs w:val="20"/>
        </w:rPr>
        <w:t>versione del xxxxxxxx, approvato con Direttiva del Dirigente Generale n. xx del xxxxxxxxx e successive modifiche/integrazioni approvate con Disposizioni del Dirigente Generale;</w:t>
      </w:r>
    </w:p>
    <w:p w14:paraId="3D60E680" w14:textId="77777777" w:rsidR="00D52189" w:rsidRPr="00D52189" w:rsidRDefault="00D52189" w:rsidP="00D52189">
      <w:pPr>
        <w:numPr>
          <w:ilvl w:val="0"/>
          <w:numId w:val="7"/>
        </w:numPr>
        <w:tabs>
          <w:tab w:val="num" w:pos="-5245"/>
        </w:tabs>
        <w:ind w:left="426" w:hanging="426"/>
        <w:jc w:val="both"/>
        <w:rPr>
          <w:rFonts w:ascii="Cambria" w:hAnsi="Cambria"/>
          <w:sz w:val="20"/>
          <w:szCs w:val="20"/>
        </w:rPr>
      </w:pPr>
      <w:r w:rsidRPr="00D52189">
        <w:rPr>
          <w:rFonts w:ascii="Cambria" w:hAnsi="Cambria"/>
          <w:sz w:val="20"/>
          <w:szCs w:val="20"/>
        </w:rPr>
        <w:t>"</w:t>
      </w:r>
      <w:r w:rsidRPr="00D52189">
        <w:rPr>
          <w:rFonts w:ascii="Cambria" w:hAnsi="Cambria"/>
          <w:b/>
          <w:sz w:val="20"/>
          <w:szCs w:val="20"/>
        </w:rPr>
        <w:t>Guida ai metodi di campionamento per le autorità di audit</w:t>
      </w:r>
      <w:r w:rsidRPr="00D52189">
        <w:rPr>
          <w:rFonts w:ascii="Cambria" w:hAnsi="Cambria"/>
          <w:sz w:val="20"/>
          <w:szCs w:val="20"/>
        </w:rPr>
        <w:t>" del xxxxxxxxxxxx</w:t>
      </w:r>
    </w:p>
    <w:p w14:paraId="49778E3F" w14:textId="77777777" w:rsidR="00D52189" w:rsidRPr="00D52189" w:rsidRDefault="00D52189" w:rsidP="00D52189">
      <w:pPr>
        <w:ind w:left="426"/>
        <w:jc w:val="both"/>
        <w:rPr>
          <w:rFonts w:ascii="Cambria" w:hAnsi="Cambria"/>
          <w:sz w:val="20"/>
          <w:szCs w:val="20"/>
        </w:rPr>
      </w:pPr>
    </w:p>
    <w:p w14:paraId="0A98E740"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z w:val="20"/>
          <w:szCs w:val="20"/>
        </w:rPr>
        <w:lastRenderedPageBreak/>
        <w:t xml:space="preserve">Il campionamento è stato realizzato, con la collaborazione del “Servizio Statistica ed Analisi Economica della Regione siciliana”, sull’importo totale della spesa pubblica relativa all'attuazione delle operazioni, come contabilizzato nel sistema contabile dell'Autorità di Certificazione, incluso nelle domande di pagamento </w:t>
      </w:r>
      <w:r w:rsidRPr="00D52189">
        <w:rPr>
          <w:rFonts w:ascii="Cambria" w:hAnsi="Cambria"/>
          <w:bCs/>
          <w:sz w:val="20"/>
          <w:szCs w:val="20"/>
        </w:rPr>
        <w:t>intermedie</w:t>
      </w:r>
      <w:r w:rsidRPr="00D52189">
        <w:rPr>
          <w:rFonts w:ascii="Cambria" w:hAnsi="Cambria"/>
          <w:sz w:val="20"/>
          <w:szCs w:val="20"/>
        </w:rPr>
        <w:t xml:space="preserve"> trasmesse </w:t>
      </w:r>
      <w:r w:rsidRPr="00D52189">
        <w:rPr>
          <w:rFonts w:ascii="Cambria" w:hAnsi="Cambria"/>
          <w:bCs/>
          <w:sz w:val="20"/>
          <w:szCs w:val="20"/>
        </w:rPr>
        <w:t>dalla medesima Autorità alla Commissione Europea, a norma dell'articolo 131 del regolamento (UE) n. 1303/2013 per un determinato periodo contabile.</w:t>
      </w:r>
    </w:p>
    <w:p w14:paraId="26EC25FE"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4C7A4D66"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AF830E1"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30" w:name="_Toc68085742"/>
      <w:r w:rsidRPr="00D52189">
        <w:rPr>
          <w:rFonts w:ascii="Cambria" w:hAnsi="Cambria"/>
          <w:b/>
          <w:bCs/>
          <w:sz w:val="20"/>
          <w:szCs w:val="20"/>
        </w:rPr>
        <w:t>5.3</w:t>
      </w:r>
      <w:r w:rsidRPr="00D52189">
        <w:rPr>
          <w:rFonts w:ascii="Cambria" w:hAnsi="Cambria"/>
          <w:b/>
          <w:bCs/>
          <w:sz w:val="20"/>
          <w:szCs w:val="20"/>
        </w:rPr>
        <w:tab/>
        <w:t>Parametri utilizzati per il campionamento statistico e spiegazione dei calcoli per la scelta del campione e giudizio professionale applicato</w:t>
      </w:r>
      <w:bookmarkEnd w:id="30"/>
    </w:p>
    <w:p w14:paraId="6E77CDA6" w14:textId="77777777" w:rsidR="00D52189" w:rsidRDefault="00D52189" w:rsidP="00AD734F">
      <w:pPr>
        <w:jc w:val="both"/>
        <w:rPr>
          <w:rFonts w:ascii="Cambria" w:hAnsi="Cambria"/>
          <w:bCs/>
          <w:sz w:val="20"/>
          <w:szCs w:val="20"/>
        </w:rPr>
      </w:pPr>
    </w:p>
    <w:p w14:paraId="05195610" w14:textId="77777777" w:rsidR="004277A1" w:rsidRPr="004277A1" w:rsidRDefault="004277A1" w:rsidP="00F03DE9">
      <w:pPr>
        <w:autoSpaceDE w:val="0"/>
        <w:autoSpaceDN w:val="0"/>
        <w:adjustRightInd w:val="0"/>
        <w:spacing w:before="40" w:after="80" w:line="276" w:lineRule="auto"/>
        <w:jc w:val="both"/>
        <w:rPr>
          <w:rFonts w:cs="Arial"/>
          <w:i/>
          <w:color w:val="0000FF"/>
          <w:sz w:val="20"/>
          <w:szCs w:val="20"/>
        </w:rPr>
      </w:pPr>
      <w:r w:rsidRPr="004277A1">
        <w:rPr>
          <w:rFonts w:cs="Arial"/>
          <w:i/>
          <w:color w:val="0000FF"/>
          <w:sz w:val="20"/>
          <w:szCs w:val="20"/>
        </w:rPr>
        <w:t>in questo paragrafo, l'AdA dovrebbe indicare e giustificare i parametri utilizzati per il campionamento, come l’errore atteso, la soglia di rilevanza, l’unità di campionamento (cioè un'operazione, un progetto all'interno di un'operazione o una domanda di rimborso da parte di un beneficiario) e, se del caso, il livello di confidenza applicato conformemente all’articolo 28 (11) del Reg. (UE) 480/2014</w:t>
      </w:r>
      <w:r w:rsidRPr="004277A1">
        <w:rPr>
          <w:rFonts w:cs="Arial"/>
          <w:i/>
          <w:color w:val="0000FF"/>
          <w:sz w:val="20"/>
          <w:szCs w:val="20"/>
          <w:vertAlign w:val="superscript"/>
        </w:rPr>
        <w:footnoteReference w:id="2"/>
      </w:r>
      <w:r w:rsidRPr="004277A1">
        <w:rPr>
          <w:rFonts w:cs="Arial"/>
          <w:i/>
          <w:color w:val="0000FF"/>
          <w:sz w:val="20"/>
          <w:szCs w:val="20"/>
        </w:rPr>
        <w:t xml:space="preserve"> e l'intervallo di campionamento. All’interno della RAC dovrebbe essere indicata anche la dimensione della popolazione, la dimensione del campione e il numero di unità di campionamento controllate propriamente nell'anno contabile, se del caso</w:t>
      </w:r>
      <w:r w:rsidRPr="004277A1">
        <w:rPr>
          <w:rFonts w:cs="Arial"/>
          <w:i/>
          <w:color w:val="0000FF"/>
          <w:sz w:val="20"/>
          <w:szCs w:val="20"/>
          <w:vertAlign w:val="superscript"/>
        </w:rPr>
        <w:footnoteReference w:id="3"/>
      </w:r>
      <w:r w:rsidRPr="004277A1">
        <w:rPr>
          <w:rFonts w:cs="Arial"/>
          <w:i/>
          <w:color w:val="0000FF"/>
          <w:sz w:val="20"/>
          <w:szCs w:val="20"/>
        </w:rPr>
        <w:t>. Nel caso di periodi di campionamento multipli, i dati dovrebbero essere indicati per ogni periodo di campionamento.</w:t>
      </w:r>
    </w:p>
    <w:p w14:paraId="380767EC" w14:textId="77777777" w:rsidR="004277A1" w:rsidRPr="00F03DE9" w:rsidRDefault="004277A1" w:rsidP="00F03DE9">
      <w:pPr>
        <w:autoSpaceDE w:val="0"/>
        <w:autoSpaceDN w:val="0"/>
        <w:adjustRightInd w:val="0"/>
        <w:spacing w:before="40" w:after="80" w:line="276" w:lineRule="auto"/>
        <w:jc w:val="both"/>
        <w:rPr>
          <w:rFonts w:cs="Arial"/>
          <w:i/>
          <w:color w:val="0000FF"/>
          <w:sz w:val="20"/>
          <w:szCs w:val="20"/>
        </w:rPr>
      </w:pPr>
      <w:r w:rsidRPr="004277A1">
        <w:rPr>
          <w:rFonts w:cs="Arial"/>
          <w:i/>
          <w:color w:val="0000FF"/>
          <w:sz w:val="20"/>
          <w:szCs w:val="20"/>
        </w:rPr>
        <w:t>Inoltre, l'AdA dovrebbe descrivere il suo approccio alla stratificazione (se applicabile ai sensi dell’articolo 28 (10) del Reg. (UE) 480/2014), a copertura delle sub-popolazioni con caratteristiche simili, come operazioni consistenti in finanziamenti da un Programma agli strumenti finanziari o voci di valore elevato.</w:t>
      </w:r>
    </w:p>
    <w:p w14:paraId="0F2AA6D9" w14:textId="77777777" w:rsidR="004277A1" w:rsidRPr="00D52189" w:rsidRDefault="004277A1" w:rsidP="00AD734F">
      <w:pPr>
        <w:jc w:val="both"/>
        <w:rPr>
          <w:rFonts w:ascii="Cambria" w:hAnsi="Cambria"/>
          <w:bCs/>
          <w:sz w:val="20"/>
          <w:szCs w:val="20"/>
        </w:rPr>
      </w:pPr>
    </w:p>
    <w:p w14:paraId="724F8BB3" w14:textId="77777777" w:rsidR="00D52189" w:rsidRPr="00D52189" w:rsidRDefault="00D52189" w:rsidP="00D52189">
      <w:pPr>
        <w:spacing w:after="120"/>
        <w:jc w:val="both"/>
        <w:rPr>
          <w:rFonts w:ascii="Cambria" w:hAnsi="Cambria"/>
          <w:b/>
          <w:bCs/>
          <w:i/>
          <w:iCs/>
          <w:color w:val="000000"/>
          <w:sz w:val="20"/>
          <w:szCs w:val="20"/>
        </w:rPr>
      </w:pPr>
      <w:r w:rsidRPr="00D52189">
        <w:rPr>
          <w:rFonts w:ascii="Cambria" w:hAnsi="Cambria"/>
          <w:bCs/>
          <w:sz w:val="20"/>
          <w:szCs w:val="20"/>
        </w:rPr>
        <w:t xml:space="preserve">L’elenco delle operazioni che hanno registrato un incremento di spesa nell’anno 20xx, trasmesso a questa AdA dall’Autorità di Certificazione con nota prot. n. </w:t>
      </w:r>
      <w:r w:rsidRPr="00D52189">
        <w:rPr>
          <w:rFonts w:ascii="Cambria" w:hAnsi="Cambria"/>
          <w:sz w:val="20"/>
          <w:szCs w:val="20"/>
        </w:rPr>
        <w:t>xx del xxxxxxxx</w:t>
      </w:r>
      <w:r w:rsidRPr="00D52189">
        <w:rPr>
          <w:rFonts w:ascii="Cambria" w:hAnsi="Cambria"/>
          <w:bCs/>
          <w:sz w:val="20"/>
          <w:szCs w:val="20"/>
        </w:rPr>
        <w:t xml:space="preserve">, ha costituito l’universo da cui individuare il campione da sottoporre a controllo e risulta composto da </w:t>
      </w:r>
      <w:r w:rsidRPr="00D52189">
        <w:rPr>
          <w:rFonts w:ascii="Cambria" w:hAnsi="Cambria"/>
          <w:b/>
          <w:bCs/>
          <w:sz w:val="20"/>
          <w:szCs w:val="20"/>
        </w:rPr>
        <w:t xml:space="preserve">xxxxxx </w:t>
      </w:r>
      <w:r w:rsidRPr="00D52189">
        <w:rPr>
          <w:rFonts w:ascii="Cambria" w:hAnsi="Cambria"/>
          <w:bCs/>
          <w:sz w:val="20"/>
          <w:szCs w:val="20"/>
        </w:rPr>
        <w:t xml:space="preserve">operazioni con valore positivo </w:t>
      </w:r>
      <w:r w:rsidRPr="00D52189">
        <w:rPr>
          <w:rFonts w:ascii="Cambria" w:hAnsi="Cambria"/>
          <w:sz w:val="20"/>
          <w:szCs w:val="20"/>
        </w:rPr>
        <w:t xml:space="preserve">per un importo, al netto delle decertificazioni operate, pari a € </w:t>
      </w:r>
      <w:r w:rsidRPr="00D52189">
        <w:rPr>
          <w:rFonts w:ascii="Cambria" w:hAnsi="Cambria"/>
          <w:b/>
          <w:sz w:val="20"/>
          <w:szCs w:val="20"/>
        </w:rPr>
        <w:t xml:space="preserve">xxxxxxxxxxxxxxx </w:t>
      </w:r>
      <w:r w:rsidRPr="00D52189">
        <w:rPr>
          <w:rFonts w:ascii="Cambria" w:hAnsi="Cambria"/>
          <w:sz w:val="20"/>
          <w:szCs w:val="20"/>
        </w:rPr>
        <w:t xml:space="preserve">a fronte di un incremento di spesa annua di </w:t>
      </w:r>
      <w:r w:rsidRPr="00D52189">
        <w:rPr>
          <w:rFonts w:ascii="Cambria" w:hAnsi="Cambria"/>
          <w:b/>
          <w:sz w:val="20"/>
          <w:szCs w:val="20"/>
        </w:rPr>
        <w:t>€ xxxxxxxxxxxx.</w:t>
      </w:r>
    </w:p>
    <w:p w14:paraId="70AF4D0F" w14:textId="77777777" w:rsidR="00D52189" w:rsidRPr="00D52189" w:rsidRDefault="00D52189" w:rsidP="00D52189">
      <w:pPr>
        <w:jc w:val="both"/>
        <w:rPr>
          <w:rFonts w:ascii="Cambria" w:hAnsi="Cambria"/>
          <w:sz w:val="20"/>
          <w:szCs w:val="20"/>
        </w:rPr>
      </w:pPr>
      <w:r w:rsidRPr="00D52189">
        <w:rPr>
          <w:rFonts w:ascii="Cambria" w:hAnsi="Cambria"/>
          <w:sz w:val="20"/>
          <w:szCs w:val="20"/>
        </w:rPr>
        <w:t>La s</w:t>
      </w:r>
      <w:r w:rsidRPr="00D52189">
        <w:rPr>
          <w:rFonts w:ascii="Cambria" w:hAnsi="Cambria"/>
          <w:i/>
          <w:sz w:val="20"/>
          <w:szCs w:val="20"/>
        </w:rPr>
        <w:t>oglia di rilevanza</w:t>
      </w:r>
      <w:r w:rsidRPr="00D52189">
        <w:rPr>
          <w:rFonts w:ascii="Cambria" w:hAnsi="Cambria"/>
          <w:sz w:val="20"/>
          <w:szCs w:val="20"/>
        </w:rPr>
        <w:t xml:space="preserve"> è fissata dalla normativa comunitaria (art. 28, paragrafo 11, del Regolamento  (UE) n. 480/2014) ad un valore massimo del 2%.</w:t>
      </w:r>
    </w:p>
    <w:p w14:paraId="102C1C2F" w14:textId="77777777" w:rsidR="00D52189" w:rsidRPr="00D52189" w:rsidRDefault="00D52189" w:rsidP="00D52189">
      <w:pPr>
        <w:jc w:val="both"/>
        <w:rPr>
          <w:rFonts w:ascii="Cambria" w:hAnsi="Cambria"/>
          <w:sz w:val="20"/>
          <w:szCs w:val="20"/>
        </w:rPr>
      </w:pPr>
    </w:p>
    <w:p w14:paraId="0741E190" w14:textId="77777777" w:rsidR="00D52189" w:rsidRPr="00D52189" w:rsidRDefault="00D52189" w:rsidP="00D52189">
      <w:pPr>
        <w:spacing w:after="120"/>
        <w:jc w:val="both"/>
        <w:rPr>
          <w:rFonts w:ascii="Cambria" w:hAnsi="Cambria"/>
          <w:sz w:val="20"/>
          <w:szCs w:val="20"/>
        </w:rPr>
      </w:pPr>
      <w:r w:rsidRPr="00D52189">
        <w:rPr>
          <w:rFonts w:ascii="Cambria" w:hAnsi="Cambria"/>
          <w:sz w:val="20"/>
          <w:szCs w:val="20"/>
        </w:rPr>
        <w:t>I</w:t>
      </w:r>
      <w:r w:rsidR="00D14A7C">
        <w:rPr>
          <w:rFonts w:ascii="Cambria" w:hAnsi="Cambria"/>
          <w:sz w:val="20"/>
          <w:szCs w:val="20"/>
        </w:rPr>
        <w:t>l</w:t>
      </w:r>
      <w:r w:rsidRPr="00D52189">
        <w:rPr>
          <w:rFonts w:ascii="Cambria" w:hAnsi="Cambria"/>
          <w:sz w:val="20"/>
          <w:szCs w:val="20"/>
        </w:rPr>
        <w:t xml:space="preserve"> servizi</w:t>
      </w:r>
      <w:r w:rsidR="00D14A7C">
        <w:rPr>
          <w:rFonts w:ascii="Cambria" w:hAnsi="Cambria"/>
          <w:sz w:val="20"/>
          <w:szCs w:val="20"/>
        </w:rPr>
        <w:t>o</w:t>
      </w:r>
      <w:r w:rsidRPr="00D52189">
        <w:rPr>
          <w:rFonts w:ascii="Cambria" w:hAnsi="Cambria"/>
          <w:sz w:val="20"/>
          <w:szCs w:val="20"/>
        </w:rPr>
        <w:t xml:space="preserve"> di Controllo nel corso dell’attività di system audit svolta nel secondo semestre del 20XX presso l’Autorità di Gestione</w:t>
      </w:r>
      <w:r w:rsidR="00D14A7C">
        <w:rPr>
          <w:rFonts w:ascii="Cambria" w:hAnsi="Cambria"/>
          <w:sz w:val="20"/>
          <w:szCs w:val="20"/>
        </w:rPr>
        <w:t xml:space="preserve"> e </w:t>
      </w:r>
      <w:r w:rsidRPr="00D52189">
        <w:rPr>
          <w:rFonts w:ascii="Cambria" w:hAnsi="Cambria"/>
          <w:sz w:val="20"/>
          <w:szCs w:val="20"/>
        </w:rPr>
        <w:t xml:space="preserve">l’Autorità di Certificazione previsti nella pianificazione annuale trasmessa alla Commissione Europea hanno determinato un </w:t>
      </w:r>
      <w:r w:rsidRPr="00D52189">
        <w:rPr>
          <w:rFonts w:ascii="Cambria" w:hAnsi="Cambria"/>
          <w:b/>
          <w:sz w:val="20"/>
          <w:szCs w:val="20"/>
        </w:rPr>
        <w:t>“livello di affidabilità del sistema</w:t>
      </w:r>
      <w:r w:rsidRPr="00D52189">
        <w:rPr>
          <w:rFonts w:ascii="Cambria" w:hAnsi="Cambria"/>
          <w:sz w:val="20"/>
          <w:szCs w:val="20"/>
        </w:rPr>
        <w:t xml:space="preserve">” di categoria X (funziona, ……………………..) ed </w:t>
      </w:r>
      <w:r w:rsidRPr="00D52189">
        <w:rPr>
          <w:rFonts w:ascii="Cambria" w:hAnsi="Cambria"/>
          <w:b/>
          <w:sz w:val="20"/>
          <w:szCs w:val="20"/>
        </w:rPr>
        <w:t>un livello di confidenza</w:t>
      </w:r>
      <w:r w:rsidR="00D14A7C">
        <w:rPr>
          <w:rFonts w:ascii="Cambria" w:hAnsi="Cambria"/>
          <w:sz w:val="20"/>
          <w:szCs w:val="20"/>
        </w:rPr>
        <w:t xml:space="preserve"> del XX%.</w:t>
      </w:r>
    </w:p>
    <w:p w14:paraId="0577046B" w14:textId="77777777" w:rsidR="00D52189" w:rsidRPr="00D52189" w:rsidRDefault="00D52189" w:rsidP="00D52189">
      <w:pPr>
        <w:jc w:val="both"/>
        <w:rPr>
          <w:rFonts w:ascii="Cambria" w:hAnsi="Cambria"/>
          <w:bCs/>
          <w:sz w:val="20"/>
          <w:szCs w:val="20"/>
        </w:rPr>
      </w:pPr>
      <w:r w:rsidRPr="00D52189">
        <w:rPr>
          <w:rFonts w:ascii="Cambria" w:hAnsi="Cambria"/>
          <w:bCs/>
          <w:sz w:val="20"/>
          <w:szCs w:val="20"/>
        </w:rPr>
        <w:t>L'unità di campionamento, determinata sulla base del giudizio professionale, è individuata nell’operazione, identificata all’interno del sistema con un codice SI_1_..........</w:t>
      </w:r>
    </w:p>
    <w:p w14:paraId="41F12BB4" w14:textId="77777777" w:rsidR="00D52189" w:rsidRPr="00D52189" w:rsidRDefault="00D52189" w:rsidP="00D52189">
      <w:pPr>
        <w:jc w:val="both"/>
        <w:rPr>
          <w:rFonts w:ascii="Cambria" w:hAnsi="Cambria"/>
          <w:sz w:val="20"/>
          <w:szCs w:val="20"/>
        </w:rPr>
      </w:pPr>
    </w:p>
    <w:p w14:paraId="5C266005" w14:textId="77777777" w:rsidR="00D52189" w:rsidRPr="00D52189" w:rsidRDefault="00D52189" w:rsidP="00D52189">
      <w:pPr>
        <w:jc w:val="both"/>
        <w:rPr>
          <w:rFonts w:ascii="Cambria" w:hAnsi="Cambria"/>
          <w:sz w:val="20"/>
          <w:szCs w:val="20"/>
        </w:rPr>
      </w:pPr>
      <w:r w:rsidRPr="00D52189">
        <w:rPr>
          <w:rFonts w:ascii="Cambria" w:hAnsi="Cambria"/>
          <w:sz w:val="20"/>
          <w:szCs w:val="20"/>
        </w:rPr>
        <w:t>L’errore atteso pari al X,XX % è stato calcolato sulla base del proprio giudizio professionale e sulle informazioni provenienti dall’attività di controllo effettuata negli anni precedenti/nella precede</w:t>
      </w:r>
      <w:r w:rsidR="00F03DE9">
        <w:rPr>
          <w:rFonts w:ascii="Cambria" w:hAnsi="Cambria"/>
          <w:sz w:val="20"/>
          <w:szCs w:val="20"/>
        </w:rPr>
        <w:t>nte programmazione 2007 - 2013.</w:t>
      </w:r>
    </w:p>
    <w:p w14:paraId="473E9288" w14:textId="77777777" w:rsidR="00D52189" w:rsidRPr="00D52189" w:rsidRDefault="00D52189" w:rsidP="00D52189">
      <w:pPr>
        <w:jc w:val="both"/>
        <w:rPr>
          <w:rFonts w:ascii="Cambria" w:hAnsi="Cambria"/>
          <w:sz w:val="20"/>
          <w:szCs w:val="20"/>
        </w:rPr>
      </w:pPr>
    </w:p>
    <w:p w14:paraId="468848C4" w14:textId="77777777" w:rsidR="00D52189" w:rsidRPr="00D52189" w:rsidRDefault="00D52189" w:rsidP="00D52189">
      <w:pPr>
        <w:jc w:val="both"/>
        <w:rPr>
          <w:rFonts w:ascii="Cambria" w:hAnsi="Cambria"/>
          <w:sz w:val="20"/>
          <w:szCs w:val="20"/>
        </w:rPr>
      </w:pPr>
      <w:r w:rsidRPr="00D52189">
        <w:rPr>
          <w:rFonts w:ascii="Cambria" w:hAnsi="Cambria"/>
          <w:sz w:val="20"/>
          <w:szCs w:val="20"/>
        </w:rPr>
        <w:t>La deviazione standard del tasso di errore medio degli strati calcolato sulle informazioni provenienti dall’attività di controllo effettuata negli anni precedenti/nella precedente programmazione 2007 - 2013 risulta pari a X,XX.</w:t>
      </w:r>
    </w:p>
    <w:p w14:paraId="755C6D7A" w14:textId="77777777" w:rsidR="00D52189" w:rsidRPr="00D52189" w:rsidRDefault="00D52189" w:rsidP="00D52189">
      <w:pPr>
        <w:jc w:val="both"/>
        <w:rPr>
          <w:rFonts w:ascii="Cambria" w:hAnsi="Cambria"/>
          <w:sz w:val="20"/>
          <w:szCs w:val="20"/>
        </w:rPr>
      </w:pPr>
    </w:p>
    <w:p w14:paraId="75E0DF32" w14:textId="77777777" w:rsidR="00D52189" w:rsidRPr="00D52189" w:rsidRDefault="00D52189" w:rsidP="00D52189">
      <w:pPr>
        <w:jc w:val="both"/>
        <w:rPr>
          <w:rFonts w:ascii="Cambria" w:hAnsi="Cambria"/>
          <w:sz w:val="20"/>
          <w:szCs w:val="20"/>
        </w:rPr>
      </w:pPr>
      <w:r w:rsidRPr="00D52189">
        <w:rPr>
          <w:rFonts w:ascii="Cambria" w:hAnsi="Cambria"/>
          <w:sz w:val="20"/>
          <w:szCs w:val="20"/>
        </w:rPr>
        <w:t>Sulla base dell’analisi dei parametri precedenti la varianza dei tassi di errore nella popolazione dell’anno precedente e della correlazione positiva tra tasso di errore ed importo delle operazioni, è stata operata una stratificazione della popolazione in base all’importo di spesa delle operazioni in due classi di spesa, come di seguito indicato:</w:t>
      </w:r>
    </w:p>
    <w:p w14:paraId="4EDF875C" w14:textId="77777777" w:rsidR="00D52189" w:rsidRPr="00D52189" w:rsidRDefault="00D52189" w:rsidP="00D52189">
      <w:pPr>
        <w:jc w:val="both"/>
        <w:rPr>
          <w:rFonts w:ascii="Cambria" w:hAnsi="Cambria"/>
          <w:sz w:val="20"/>
          <w:szCs w:val="20"/>
        </w:rPr>
      </w:pPr>
    </w:p>
    <w:p w14:paraId="7058BA8C" w14:textId="77777777" w:rsidR="00D52189" w:rsidRPr="00D52189" w:rsidRDefault="00D52189" w:rsidP="00D52189">
      <w:pPr>
        <w:numPr>
          <w:ilvl w:val="0"/>
          <w:numId w:val="9"/>
        </w:numPr>
        <w:jc w:val="both"/>
        <w:rPr>
          <w:rFonts w:ascii="Cambria" w:hAnsi="Cambria"/>
          <w:sz w:val="20"/>
          <w:szCs w:val="20"/>
        </w:rPr>
      </w:pPr>
      <w:r w:rsidRPr="00D52189">
        <w:rPr>
          <w:rFonts w:ascii="Cambria" w:hAnsi="Cambria"/>
          <w:sz w:val="20"/>
          <w:szCs w:val="20"/>
        </w:rPr>
        <w:t xml:space="preserve">Operazioni con importo di spesa certificato fino a € </w:t>
      </w:r>
      <w:r w:rsidR="00D14A7C">
        <w:rPr>
          <w:rFonts w:ascii="Cambria" w:hAnsi="Cambria"/>
          <w:sz w:val="20"/>
          <w:szCs w:val="20"/>
        </w:rPr>
        <w:t>…………………</w:t>
      </w:r>
    </w:p>
    <w:p w14:paraId="16F97CCE" w14:textId="77777777" w:rsidR="00D52189" w:rsidRPr="00D52189" w:rsidRDefault="00D52189" w:rsidP="00D52189">
      <w:pPr>
        <w:numPr>
          <w:ilvl w:val="0"/>
          <w:numId w:val="9"/>
        </w:numPr>
        <w:jc w:val="both"/>
        <w:rPr>
          <w:rFonts w:ascii="Cambria" w:hAnsi="Cambria"/>
          <w:sz w:val="20"/>
          <w:szCs w:val="20"/>
        </w:rPr>
      </w:pPr>
      <w:r w:rsidRPr="00D52189">
        <w:rPr>
          <w:rFonts w:ascii="Cambria" w:hAnsi="Cambria"/>
          <w:sz w:val="20"/>
          <w:szCs w:val="20"/>
        </w:rPr>
        <w:t xml:space="preserve">Operazioni con importo di spesa certificato superiore a € </w:t>
      </w:r>
      <w:r w:rsidR="00D14A7C">
        <w:rPr>
          <w:rFonts w:ascii="Cambria" w:hAnsi="Cambria"/>
          <w:sz w:val="20"/>
          <w:szCs w:val="20"/>
        </w:rPr>
        <w:t>………………………</w:t>
      </w:r>
      <w:r w:rsidRPr="00D52189">
        <w:rPr>
          <w:rFonts w:ascii="Cambria" w:hAnsi="Cambria"/>
          <w:sz w:val="20"/>
          <w:szCs w:val="20"/>
        </w:rPr>
        <w:t>.</w:t>
      </w:r>
    </w:p>
    <w:p w14:paraId="7C35ACB2" w14:textId="77777777" w:rsidR="00D52189" w:rsidRPr="00D52189" w:rsidRDefault="00D52189" w:rsidP="00D52189">
      <w:pPr>
        <w:jc w:val="both"/>
        <w:rPr>
          <w:rFonts w:ascii="Cambria" w:hAnsi="Cambria"/>
          <w:sz w:val="20"/>
          <w:szCs w:val="20"/>
        </w:rPr>
      </w:pPr>
    </w:p>
    <w:p w14:paraId="322F1BE8" w14:textId="77777777" w:rsidR="00D52189" w:rsidRPr="00D52189" w:rsidRDefault="00D52189" w:rsidP="00D52189">
      <w:pPr>
        <w:jc w:val="both"/>
        <w:rPr>
          <w:rFonts w:ascii="Cambria" w:hAnsi="Cambria"/>
          <w:sz w:val="20"/>
          <w:szCs w:val="20"/>
        </w:rPr>
      </w:pPr>
      <w:r w:rsidRPr="00D52189">
        <w:rPr>
          <w:rFonts w:ascii="Cambria" w:hAnsi="Cambria"/>
          <w:sz w:val="20"/>
          <w:szCs w:val="20"/>
        </w:rPr>
        <w:t xml:space="preserve">Si è, quindi, proceduto alla stratificazione della popolazione di tutte le operazioni incluse nella domanda di pagamento a </w:t>
      </w:r>
      <w:r w:rsidR="00D14A7C">
        <w:rPr>
          <w:rFonts w:ascii="Cambria" w:hAnsi="Cambria"/>
          <w:sz w:val="20"/>
          <w:szCs w:val="20"/>
        </w:rPr>
        <w:t>………………</w:t>
      </w:r>
      <w:r w:rsidRPr="00D52189">
        <w:rPr>
          <w:rFonts w:ascii="Cambria" w:hAnsi="Cambria"/>
          <w:sz w:val="20"/>
          <w:szCs w:val="20"/>
        </w:rPr>
        <w:t xml:space="preserve"> che hanno registrato spesa nell’anno, con la seguente suddivisione:</w:t>
      </w:r>
    </w:p>
    <w:p w14:paraId="544E54D8" w14:textId="77777777" w:rsidR="00D52189" w:rsidRDefault="00D52189" w:rsidP="00D52189">
      <w:pPr>
        <w:spacing w:line="276" w:lineRule="auto"/>
        <w:jc w:val="both"/>
        <w:rPr>
          <w:rFonts w:ascii="Cambria" w:hAnsi="Cambria"/>
          <w:sz w:val="20"/>
          <w:szCs w:val="20"/>
        </w:rPr>
      </w:pPr>
    </w:p>
    <w:p w14:paraId="5C19B9D5" w14:textId="77777777" w:rsidR="00D14A7C" w:rsidRPr="00D52189" w:rsidRDefault="00D14A7C" w:rsidP="00D52189">
      <w:pPr>
        <w:spacing w:line="276" w:lineRule="auto"/>
        <w:jc w:val="both"/>
        <w:rPr>
          <w:rFonts w:ascii="Cambria" w:hAnsi="Cambria"/>
          <w:sz w:val="20"/>
          <w:szCs w:val="20"/>
        </w:rPr>
      </w:pPr>
    </w:p>
    <w:tbl>
      <w:tblPr>
        <w:tblW w:w="9649" w:type="dxa"/>
        <w:jc w:val="center"/>
        <w:tblCellMar>
          <w:left w:w="70" w:type="dxa"/>
          <w:right w:w="70" w:type="dxa"/>
        </w:tblCellMar>
        <w:tblLook w:val="04A0" w:firstRow="1" w:lastRow="0" w:firstColumn="1" w:lastColumn="0" w:noHBand="0" w:noVBand="1"/>
      </w:tblPr>
      <w:tblGrid>
        <w:gridCol w:w="861"/>
        <w:gridCol w:w="2977"/>
        <w:gridCol w:w="2409"/>
        <w:gridCol w:w="3402"/>
      </w:tblGrid>
      <w:tr w:rsidR="00D52189" w:rsidRPr="00D52189" w14:paraId="3EFF8E1A" w14:textId="77777777" w:rsidTr="00AF03FD">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B18A3" w14:textId="77777777" w:rsidR="00D52189" w:rsidRPr="00D52189" w:rsidRDefault="00D52189" w:rsidP="00D52189">
            <w:pPr>
              <w:jc w:val="center"/>
              <w:rPr>
                <w:rFonts w:ascii="Cambria" w:hAnsi="Cambria"/>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78ED1382" w14:textId="77777777" w:rsidR="00D52189" w:rsidRPr="00D52189" w:rsidRDefault="00D52189" w:rsidP="00D52189">
            <w:pPr>
              <w:jc w:val="center"/>
              <w:rPr>
                <w:rFonts w:ascii="Cambria" w:hAnsi="Cambria"/>
                <w:sz w:val="20"/>
                <w:szCs w:val="20"/>
              </w:rPr>
            </w:pPr>
            <w:r w:rsidRPr="00D52189">
              <w:rPr>
                <w:rFonts w:ascii="Cambria" w:hAnsi="Cambria"/>
                <w:sz w:val="20"/>
                <w:szCs w:val="20"/>
              </w:rPr>
              <w:t>Classi di spesa</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14:paraId="3A124A74" w14:textId="77777777" w:rsidR="00D52189" w:rsidRPr="00D52189" w:rsidRDefault="00D52189" w:rsidP="00D52189">
            <w:pPr>
              <w:jc w:val="center"/>
              <w:rPr>
                <w:rFonts w:ascii="Cambria" w:hAnsi="Cambria"/>
                <w:sz w:val="20"/>
                <w:szCs w:val="20"/>
              </w:rPr>
            </w:pPr>
            <w:r w:rsidRPr="00D52189">
              <w:rPr>
                <w:rFonts w:ascii="Cambria" w:hAnsi="Cambria"/>
                <w:sz w:val="20"/>
                <w:szCs w:val="20"/>
              </w:rPr>
              <w:t>Numero operazioni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6ABF1117" w14:textId="77777777" w:rsidR="00D52189" w:rsidRPr="00D52189" w:rsidRDefault="00D52189" w:rsidP="00D52189">
            <w:pPr>
              <w:jc w:val="center"/>
              <w:rPr>
                <w:rFonts w:ascii="Cambria" w:hAnsi="Cambria"/>
                <w:sz w:val="20"/>
                <w:szCs w:val="20"/>
              </w:rPr>
            </w:pPr>
            <w:r w:rsidRPr="00D52189">
              <w:rPr>
                <w:rFonts w:ascii="Cambria" w:hAnsi="Cambria"/>
                <w:sz w:val="20"/>
                <w:szCs w:val="20"/>
              </w:rPr>
              <w:t>Importo delle operazioni nello strato</w:t>
            </w:r>
          </w:p>
        </w:tc>
      </w:tr>
      <w:tr w:rsidR="00D52189" w:rsidRPr="00D52189" w14:paraId="4651AB23" w14:textId="77777777" w:rsidTr="00AF03FD">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B40C0" w14:textId="77777777" w:rsidR="00D52189" w:rsidRPr="00D52189" w:rsidRDefault="00D52189" w:rsidP="00D52189">
            <w:pPr>
              <w:jc w:val="center"/>
              <w:rPr>
                <w:rFonts w:ascii="Cambria" w:hAnsi="Cambria"/>
                <w:sz w:val="20"/>
                <w:szCs w:val="20"/>
              </w:rPr>
            </w:pPr>
            <w:r w:rsidRPr="00D52189">
              <w:rPr>
                <w:rFonts w:ascii="Cambria" w:hAnsi="Cambria"/>
                <w:sz w:val="20"/>
                <w:szCs w:val="20"/>
              </w:rPr>
              <w:t>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7DF006A0" w14:textId="77777777" w:rsidR="00D52189" w:rsidRPr="00D52189" w:rsidRDefault="00D52189" w:rsidP="00D14A7C">
            <w:pPr>
              <w:jc w:val="center"/>
              <w:rPr>
                <w:rFonts w:ascii="Cambria" w:hAnsi="Cambria"/>
                <w:sz w:val="20"/>
                <w:szCs w:val="20"/>
              </w:rPr>
            </w:pPr>
            <w:r w:rsidRPr="00D52189">
              <w:rPr>
                <w:rFonts w:ascii="Cambria" w:hAnsi="Cambria"/>
                <w:sz w:val="20"/>
                <w:szCs w:val="20"/>
              </w:rPr>
              <w:t xml:space="preserve">Fino a € </w:t>
            </w:r>
            <w:r w:rsidR="00D14A7C">
              <w:rPr>
                <w:rFonts w:ascii="Cambria" w:hAnsi="Cambria"/>
                <w:sz w:val="20"/>
                <w:szCs w:val="20"/>
              </w:rPr>
              <w: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14:paraId="7C3B1225" w14:textId="77777777" w:rsidR="00D52189" w:rsidRPr="00D52189" w:rsidRDefault="00D52189" w:rsidP="00D52189">
            <w:pPr>
              <w:jc w:val="center"/>
              <w:rPr>
                <w:rFonts w:ascii="Cambria" w:hAnsi="Cambri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0134168C" w14:textId="77777777" w:rsidR="00D52189" w:rsidRPr="00D52189" w:rsidRDefault="00D52189" w:rsidP="00D52189">
            <w:pPr>
              <w:jc w:val="center"/>
              <w:rPr>
                <w:rFonts w:ascii="Cambria" w:hAnsi="Cambria"/>
                <w:sz w:val="20"/>
                <w:szCs w:val="20"/>
              </w:rPr>
            </w:pPr>
          </w:p>
        </w:tc>
      </w:tr>
      <w:tr w:rsidR="00D52189" w:rsidRPr="00D52189" w14:paraId="5C336924" w14:textId="77777777" w:rsidTr="00AF03FD">
        <w:trPr>
          <w:trHeight w:val="300"/>
          <w:jc w:val="center"/>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F32FC" w14:textId="77777777" w:rsidR="00D52189" w:rsidRPr="00D52189" w:rsidRDefault="00D52189" w:rsidP="00D52189">
            <w:pPr>
              <w:jc w:val="center"/>
              <w:rPr>
                <w:rFonts w:ascii="Cambria" w:hAnsi="Cambria"/>
                <w:sz w:val="20"/>
                <w:szCs w:val="20"/>
              </w:rPr>
            </w:pPr>
            <w:r w:rsidRPr="00D52189">
              <w:rPr>
                <w:rFonts w:ascii="Cambria" w:hAnsi="Cambria"/>
                <w:sz w:val="20"/>
                <w:szCs w:val="20"/>
              </w:rPr>
              <w:t>2</w:t>
            </w:r>
          </w:p>
        </w:tc>
        <w:tc>
          <w:tcPr>
            <w:tcW w:w="2977" w:type="dxa"/>
            <w:tcBorders>
              <w:top w:val="single" w:sz="4" w:space="0" w:color="auto"/>
              <w:left w:val="nil"/>
              <w:bottom w:val="single" w:sz="4" w:space="0" w:color="auto"/>
              <w:right w:val="single" w:sz="4" w:space="0" w:color="auto"/>
            </w:tcBorders>
            <w:shd w:val="clear" w:color="auto" w:fill="auto"/>
            <w:noWrap/>
            <w:vAlign w:val="bottom"/>
          </w:tcPr>
          <w:p w14:paraId="35F3C79D" w14:textId="77777777" w:rsidR="00D52189" w:rsidRPr="00D52189" w:rsidRDefault="00D52189" w:rsidP="00D14A7C">
            <w:pPr>
              <w:jc w:val="center"/>
              <w:rPr>
                <w:rFonts w:ascii="Cambria" w:hAnsi="Cambria"/>
                <w:sz w:val="20"/>
                <w:szCs w:val="20"/>
              </w:rPr>
            </w:pPr>
            <w:r w:rsidRPr="00D52189">
              <w:rPr>
                <w:rFonts w:ascii="Cambria" w:hAnsi="Cambria"/>
                <w:sz w:val="20"/>
                <w:szCs w:val="20"/>
              </w:rPr>
              <w:t xml:space="preserve">Superiore a € </w:t>
            </w:r>
            <w:r w:rsidR="00D14A7C">
              <w:rPr>
                <w:rFonts w:ascii="Cambria" w:hAnsi="Cambria"/>
                <w:sz w:val="20"/>
                <w:szCs w:val="20"/>
              </w:rPr>
              <w:t>………………………</w:t>
            </w:r>
          </w:p>
        </w:tc>
        <w:tc>
          <w:tcPr>
            <w:tcW w:w="2409" w:type="dxa"/>
            <w:tcBorders>
              <w:top w:val="single" w:sz="4" w:space="0" w:color="auto"/>
              <w:left w:val="nil"/>
              <w:bottom w:val="single" w:sz="4" w:space="0" w:color="auto"/>
              <w:right w:val="single" w:sz="4" w:space="0" w:color="auto"/>
            </w:tcBorders>
            <w:shd w:val="clear" w:color="auto" w:fill="auto"/>
            <w:vAlign w:val="bottom"/>
          </w:tcPr>
          <w:p w14:paraId="643D923F" w14:textId="77777777" w:rsidR="00D52189" w:rsidRPr="00D52189" w:rsidRDefault="00D52189" w:rsidP="00D52189">
            <w:pPr>
              <w:jc w:val="center"/>
              <w:rPr>
                <w:rFonts w:ascii="Cambria" w:hAnsi="Cambria"/>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bottom"/>
          </w:tcPr>
          <w:p w14:paraId="29206E47" w14:textId="77777777" w:rsidR="00D52189" w:rsidRPr="00D52189" w:rsidRDefault="00D52189" w:rsidP="00D52189">
            <w:pPr>
              <w:jc w:val="center"/>
              <w:rPr>
                <w:rFonts w:ascii="Cambria" w:hAnsi="Cambria"/>
                <w:sz w:val="20"/>
                <w:szCs w:val="20"/>
              </w:rPr>
            </w:pPr>
          </w:p>
        </w:tc>
      </w:tr>
      <w:tr w:rsidR="00D52189" w:rsidRPr="00D52189" w14:paraId="6F261C4B" w14:textId="77777777" w:rsidTr="00AF03FD">
        <w:trPr>
          <w:trHeight w:val="300"/>
          <w:jc w:val="center"/>
        </w:trPr>
        <w:tc>
          <w:tcPr>
            <w:tcW w:w="38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5571A1" w14:textId="77777777" w:rsidR="00D52189" w:rsidRPr="00D52189" w:rsidRDefault="00D52189" w:rsidP="00D52189">
            <w:pPr>
              <w:jc w:val="center"/>
              <w:rPr>
                <w:rFonts w:ascii="Cambria" w:hAnsi="Cambria"/>
                <w:sz w:val="20"/>
                <w:szCs w:val="20"/>
              </w:rPr>
            </w:pPr>
            <w:r w:rsidRPr="00D52189">
              <w:rPr>
                <w:rFonts w:ascii="Cambria" w:hAnsi="Cambria"/>
                <w:sz w:val="20"/>
                <w:szCs w:val="20"/>
              </w:rPr>
              <w:t>Totali</w:t>
            </w:r>
          </w:p>
        </w:tc>
        <w:tc>
          <w:tcPr>
            <w:tcW w:w="2409" w:type="dxa"/>
            <w:tcBorders>
              <w:top w:val="single" w:sz="4" w:space="0" w:color="auto"/>
              <w:left w:val="nil"/>
              <w:bottom w:val="single" w:sz="4" w:space="0" w:color="auto"/>
              <w:right w:val="single" w:sz="4" w:space="0" w:color="auto"/>
            </w:tcBorders>
            <w:shd w:val="clear" w:color="auto" w:fill="auto"/>
            <w:vAlign w:val="bottom"/>
          </w:tcPr>
          <w:p w14:paraId="57F50860" w14:textId="77777777" w:rsidR="00D52189" w:rsidRPr="00D52189" w:rsidRDefault="00D52189" w:rsidP="00D52189">
            <w:pPr>
              <w:jc w:val="center"/>
              <w:rPr>
                <w:rFonts w:ascii="Cambria" w:hAnsi="Cambria"/>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bottom"/>
          </w:tcPr>
          <w:p w14:paraId="6E4F3160" w14:textId="77777777" w:rsidR="00D52189" w:rsidRPr="00D52189" w:rsidRDefault="00D52189" w:rsidP="00D52189">
            <w:pPr>
              <w:jc w:val="center"/>
              <w:rPr>
                <w:rFonts w:ascii="Cambria" w:hAnsi="Cambria"/>
                <w:sz w:val="20"/>
                <w:szCs w:val="20"/>
              </w:rPr>
            </w:pPr>
          </w:p>
        </w:tc>
      </w:tr>
    </w:tbl>
    <w:p w14:paraId="24186328" w14:textId="77777777" w:rsidR="00D52189" w:rsidRPr="00D52189" w:rsidRDefault="00D52189" w:rsidP="00D52189">
      <w:pPr>
        <w:jc w:val="both"/>
        <w:rPr>
          <w:rFonts w:ascii="Cambria" w:hAnsi="Cambria"/>
          <w:sz w:val="20"/>
          <w:szCs w:val="20"/>
        </w:rPr>
      </w:pPr>
    </w:p>
    <w:p w14:paraId="56A0BD63" w14:textId="77777777" w:rsidR="00D52189" w:rsidRPr="00D52189" w:rsidRDefault="00D52189" w:rsidP="00D52189">
      <w:pPr>
        <w:jc w:val="both"/>
        <w:rPr>
          <w:rFonts w:ascii="Cambria" w:hAnsi="Cambria"/>
          <w:sz w:val="20"/>
          <w:szCs w:val="20"/>
        </w:rPr>
      </w:pPr>
      <w:r w:rsidRPr="00D52189">
        <w:rPr>
          <w:rFonts w:ascii="Cambria" w:hAnsi="Cambria"/>
          <w:sz w:val="20"/>
          <w:szCs w:val="20"/>
        </w:rPr>
        <w:t xml:space="preserve">Considerando il </w:t>
      </w:r>
      <w:r w:rsidRPr="00D52189">
        <w:rPr>
          <w:rFonts w:ascii="Cambria" w:hAnsi="Cambria"/>
          <w:i/>
          <w:sz w:val="20"/>
          <w:szCs w:val="20"/>
        </w:rPr>
        <w:t>livello di confidenza</w:t>
      </w:r>
      <w:r w:rsidRPr="00D52189">
        <w:rPr>
          <w:rFonts w:ascii="Cambria" w:hAnsi="Cambria"/>
          <w:sz w:val="20"/>
          <w:szCs w:val="20"/>
        </w:rPr>
        <w:t xml:space="preserve"> del sistema pari al </w:t>
      </w:r>
      <w:r w:rsidR="00D14A7C">
        <w:rPr>
          <w:rFonts w:ascii="Cambria" w:hAnsi="Cambria"/>
          <w:sz w:val="20"/>
          <w:szCs w:val="20"/>
        </w:rPr>
        <w:t>………</w:t>
      </w:r>
      <w:r w:rsidRPr="00D52189">
        <w:rPr>
          <w:rFonts w:ascii="Cambria" w:hAnsi="Cambria"/>
          <w:sz w:val="20"/>
          <w:szCs w:val="20"/>
        </w:rPr>
        <w:t xml:space="preserve">%, i dati della deviazione standard del tasso di errore dello </w:t>
      </w:r>
      <w:r w:rsidR="00D14A7C">
        <w:rPr>
          <w:rFonts w:ascii="Cambria" w:hAnsi="Cambria"/>
          <w:sz w:val="20"/>
          <w:szCs w:val="20"/>
        </w:rPr>
        <w:t>……….</w:t>
      </w:r>
      <w:r w:rsidRPr="00D52189">
        <w:rPr>
          <w:rFonts w:ascii="Cambria" w:hAnsi="Cambria"/>
          <w:sz w:val="20"/>
          <w:szCs w:val="20"/>
        </w:rPr>
        <w:t xml:space="preserve">, il tasso di errore atteso pari al </w:t>
      </w:r>
      <w:r w:rsidR="00D14A7C">
        <w:rPr>
          <w:rFonts w:ascii="Cambria" w:hAnsi="Cambria"/>
          <w:sz w:val="20"/>
          <w:szCs w:val="20"/>
        </w:rPr>
        <w:t>………….</w:t>
      </w:r>
      <w:r w:rsidRPr="00D52189">
        <w:rPr>
          <w:rFonts w:ascii="Cambria" w:hAnsi="Cambria"/>
          <w:sz w:val="20"/>
          <w:szCs w:val="20"/>
        </w:rPr>
        <w:t>% ed il tasso di errore tollerabile pari al 2%, il numero delle operazioni da estrarre dalla popolazione, risulta dalla combinazione dei seguenti parametri:</w:t>
      </w:r>
    </w:p>
    <w:p w14:paraId="6F8E6038" w14:textId="77777777" w:rsidR="00D52189" w:rsidRPr="00D52189" w:rsidRDefault="00D52189" w:rsidP="00D52189">
      <w:pPr>
        <w:jc w:val="both"/>
        <w:rPr>
          <w:rFonts w:ascii="Cambria" w:hAnsi="Cambria"/>
          <w:sz w:val="20"/>
          <w:szCs w:val="20"/>
        </w:rPr>
      </w:pPr>
    </w:p>
    <w:p w14:paraId="440E3BB4" w14:textId="77777777" w:rsidR="00D52189" w:rsidRPr="00D52189" w:rsidRDefault="00D52189" w:rsidP="00D52189">
      <w:pPr>
        <w:jc w:val="both"/>
        <w:rPr>
          <w:rFonts w:ascii="Cambria" w:hAnsi="Cambria"/>
          <w:sz w:val="20"/>
          <w:szCs w:val="20"/>
        </w:rPr>
      </w:pPr>
    </w:p>
    <w:tbl>
      <w:tblPr>
        <w:tblW w:w="8655" w:type="dxa"/>
        <w:jc w:val="center"/>
        <w:tblCellMar>
          <w:left w:w="70" w:type="dxa"/>
          <w:right w:w="70" w:type="dxa"/>
        </w:tblCellMar>
        <w:tblLook w:val="0000" w:firstRow="0" w:lastRow="0" w:firstColumn="0" w:lastColumn="0" w:noHBand="0" w:noVBand="0"/>
      </w:tblPr>
      <w:tblGrid>
        <w:gridCol w:w="1711"/>
        <w:gridCol w:w="5311"/>
        <w:gridCol w:w="1633"/>
      </w:tblGrid>
      <w:tr w:rsidR="00D52189" w:rsidRPr="00D14A7C" w14:paraId="5A37A3A8" w14:textId="77777777" w:rsidTr="00D14A7C">
        <w:trPr>
          <w:trHeight w:val="375"/>
          <w:jc w:val="center"/>
        </w:trPr>
        <w:tc>
          <w:tcPr>
            <w:tcW w:w="171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1154FDD" w14:textId="77777777" w:rsidR="00D52189" w:rsidRPr="00D14A7C" w:rsidRDefault="00D52189" w:rsidP="00D52189">
            <w:pPr>
              <w:jc w:val="center"/>
              <w:rPr>
                <w:rFonts w:ascii="Cambria" w:hAnsi="Cambria"/>
                <w:b/>
                <w:bCs/>
                <w:color w:val="000000"/>
                <w:sz w:val="20"/>
                <w:szCs w:val="20"/>
              </w:rPr>
            </w:pPr>
            <w:r w:rsidRPr="00D14A7C">
              <w:rPr>
                <w:rFonts w:ascii="Cambria" w:hAnsi="Cambria"/>
                <w:b/>
                <w:bCs/>
                <w:color w:val="000000"/>
                <w:sz w:val="20"/>
                <w:szCs w:val="20"/>
              </w:rPr>
              <w:t>Caratteristiche della popolazione</w:t>
            </w:r>
          </w:p>
        </w:tc>
        <w:tc>
          <w:tcPr>
            <w:tcW w:w="5311" w:type="dxa"/>
            <w:tcBorders>
              <w:top w:val="single" w:sz="4" w:space="0" w:color="auto"/>
              <w:left w:val="nil"/>
              <w:bottom w:val="single" w:sz="4" w:space="0" w:color="auto"/>
              <w:right w:val="single" w:sz="4" w:space="0" w:color="auto"/>
            </w:tcBorders>
            <w:shd w:val="clear" w:color="auto" w:fill="auto"/>
            <w:vAlign w:val="center"/>
          </w:tcPr>
          <w:p w14:paraId="59A5CB91" w14:textId="77777777" w:rsidR="00D52189" w:rsidRPr="00D14A7C" w:rsidRDefault="00D52189" w:rsidP="00D52189">
            <w:pPr>
              <w:rPr>
                <w:rFonts w:ascii="Cambria" w:hAnsi="Cambria"/>
                <w:color w:val="000000"/>
                <w:sz w:val="20"/>
                <w:szCs w:val="20"/>
              </w:rPr>
            </w:pPr>
            <w:r w:rsidRPr="00D14A7C">
              <w:rPr>
                <w:rFonts w:ascii="Cambria" w:hAnsi="Cambria"/>
                <w:color w:val="000000"/>
                <w:sz w:val="20"/>
                <w:szCs w:val="20"/>
              </w:rPr>
              <w:t>Spesa dichiarata (BV)</w:t>
            </w:r>
          </w:p>
        </w:tc>
        <w:tc>
          <w:tcPr>
            <w:tcW w:w="1633" w:type="dxa"/>
            <w:tcBorders>
              <w:top w:val="single" w:sz="4" w:space="0" w:color="auto"/>
              <w:left w:val="nil"/>
              <w:bottom w:val="single" w:sz="4" w:space="0" w:color="auto"/>
              <w:right w:val="single" w:sz="4" w:space="0" w:color="auto"/>
            </w:tcBorders>
            <w:shd w:val="clear" w:color="auto" w:fill="auto"/>
            <w:noWrap/>
            <w:vAlign w:val="center"/>
          </w:tcPr>
          <w:p w14:paraId="487F644C" w14:textId="77777777" w:rsidR="00D52189" w:rsidRPr="00D14A7C" w:rsidRDefault="00D52189" w:rsidP="00D52189">
            <w:pPr>
              <w:jc w:val="center"/>
              <w:rPr>
                <w:rFonts w:ascii="Cambria" w:hAnsi="Cambria"/>
                <w:color w:val="000000"/>
                <w:sz w:val="20"/>
                <w:szCs w:val="20"/>
              </w:rPr>
            </w:pPr>
          </w:p>
        </w:tc>
      </w:tr>
      <w:tr w:rsidR="00D52189" w:rsidRPr="00D14A7C" w14:paraId="1DC3C141" w14:textId="77777777" w:rsidTr="00D14A7C">
        <w:trPr>
          <w:trHeight w:val="375"/>
          <w:jc w:val="center"/>
        </w:trPr>
        <w:tc>
          <w:tcPr>
            <w:tcW w:w="1711" w:type="dxa"/>
            <w:vMerge/>
            <w:tcBorders>
              <w:top w:val="single" w:sz="4" w:space="0" w:color="auto"/>
              <w:left w:val="single" w:sz="4" w:space="0" w:color="auto"/>
              <w:bottom w:val="single" w:sz="4" w:space="0" w:color="000000"/>
              <w:right w:val="single" w:sz="4" w:space="0" w:color="auto"/>
            </w:tcBorders>
            <w:vAlign w:val="center"/>
          </w:tcPr>
          <w:p w14:paraId="238E3B06" w14:textId="77777777" w:rsidR="00D52189" w:rsidRPr="00D14A7C"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227B2A9A" w14:textId="77777777" w:rsidR="00D52189" w:rsidRPr="00D14A7C" w:rsidRDefault="00D52189" w:rsidP="00D52189">
            <w:pPr>
              <w:rPr>
                <w:rFonts w:ascii="Cambria" w:hAnsi="Cambria"/>
                <w:color w:val="000000"/>
                <w:sz w:val="20"/>
                <w:szCs w:val="20"/>
              </w:rPr>
            </w:pPr>
            <w:r w:rsidRPr="00D14A7C">
              <w:rPr>
                <w:rFonts w:ascii="Cambria" w:hAnsi="Cambria"/>
                <w:color w:val="000000"/>
                <w:sz w:val="20"/>
                <w:szCs w:val="20"/>
              </w:rPr>
              <w:t>Unità campionaria</w:t>
            </w:r>
          </w:p>
        </w:tc>
        <w:tc>
          <w:tcPr>
            <w:tcW w:w="1633" w:type="dxa"/>
            <w:tcBorders>
              <w:top w:val="single" w:sz="4" w:space="0" w:color="auto"/>
              <w:left w:val="nil"/>
              <w:bottom w:val="single" w:sz="4" w:space="0" w:color="auto"/>
              <w:right w:val="single" w:sz="4" w:space="0" w:color="auto"/>
            </w:tcBorders>
            <w:shd w:val="clear" w:color="auto" w:fill="auto"/>
            <w:vAlign w:val="center"/>
          </w:tcPr>
          <w:p w14:paraId="6A1E0C1E" w14:textId="77777777" w:rsidR="00D52189" w:rsidRPr="00D14A7C" w:rsidRDefault="00D52189" w:rsidP="00D52189">
            <w:pPr>
              <w:jc w:val="center"/>
              <w:rPr>
                <w:rFonts w:ascii="Cambria" w:hAnsi="Cambria"/>
                <w:color w:val="000000"/>
                <w:sz w:val="20"/>
                <w:szCs w:val="20"/>
              </w:rPr>
            </w:pPr>
            <w:r w:rsidRPr="00D14A7C">
              <w:rPr>
                <w:rFonts w:ascii="Cambria" w:hAnsi="Cambria"/>
                <w:color w:val="000000"/>
                <w:sz w:val="20"/>
                <w:szCs w:val="20"/>
              </w:rPr>
              <w:t>Unità monetaria</w:t>
            </w:r>
          </w:p>
        </w:tc>
      </w:tr>
      <w:tr w:rsidR="00D52189" w:rsidRPr="00D14A7C" w14:paraId="2BDF669F" w14:textId="77777777" w:rsidTr="00D14A7C">
        <w:trPr>
          <w:trHeight w:val="375"/>
          <w:jc w:val="center"/>
        </w:trPr>
        <w:tc>
          <w:tcPr>
            <w:tcW w:w="1711" w:type="dxa"/>
            <w:vMerge/>
            <w:tcBorders>
              <w:top w:val="single" w:sz="4" w:space="0" w:color="auto"/>
              <w:left w:val="single" w:sz="4" w:space="0" w:color="auto"/>
              <w:bottom w:val="single" w:sz="4" w:space="0" w:color="000000"/>
              <w:right w:val="single" w:sz="4" w:space="0" w:color="auto"/>
            </w:tcBorders>
            <w:vAlign w:val="center"/>
          </w:tcPr>
          <w:p w14:paraId="79D992BB" w14:textId="77777777" w:rsidR="00D52189" w:rsidRPr="00D14A7C"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2ADF1203" w14:textId="77777777" w:rsidR="00D52189" w:rsidRPr="00D14A7C" w:rsidRDefault="00D52189" w:rsidP="00D52189">
            <w:pPr>
              <w:rPr>
                <w:rFonts w:ascii="Cambria" w:hAnsi="Cambria"/>
                <w:color w:val="000000"/>
                <w:sz w:val="20"/>
                <w:szCs w:val="20"/>
              </w:rPr>
            </w:pPr>
            <w:r w:rsidRPr="00D14A7C">
              <w:rPr>
                <w:rFonts w:ascii="Cambria" w:hAnsi="Cambria"/>
                <w:color w:val="000000"/>
                <w:sz w:val="20"/>
                <w:szCs w:val="20"/>
              </w:rPr>
              <w:t>Numerosità della popolazione (N)</w:t>
            </w:r>
          </w:p>
        </w:tc>
        <w:tc>
          <w:tcPr>
            <w:tcW w:w="1633" w:type="dxa"/>
            <w:tcBorders>
              <w:top w:val="single" w:sz="4" w:space="0" w:color="auto"/>
              <w:left w:val="nil"/>
              <w:bottom w:val="single" w:sz="4" w:space="0" w:color="auto"/>
              <w:right w:val="single" w:sz="4" w:space="0" w:color="auto"/>
            </w:tcBorders>
            <w:shd w:val="clear" w:color="auto" w:fill="auto"/>
            <w:vAlign w:val="center"/>
          </w:tcPr>
          <w:p w14:paraId="4AC2BD27" w14:textId="77777777" w:rsidR="00D52189" w:rsidRPr="00D14A7C" w:rsidRDefault="00D52189" w:rsidP="00D52189">
            <w:pPr>
              <w:jc w:val="center"/>
              <w:rPr>
                <w:rFonts w:ascii="Cambria" w:hAnsi="Cambria"/>
                <w:color w:val="000000"/>
                <w:sz w:val="20"/>
                <w:szCs w:val="20"/>
              </w:rPr>
            </w:pPr>
          </w:p>
        </w:tc>
      </w:tr>
      <w:tr w:rsidR="00D52189" w:rsidRPr="00D14A7C" w14:paraId="63EDCF86" w14:textId="77777777" w:rsidTr="00D14A7C">
        <w:trPr>
          <w:trHeight w:val="750"/>
          <w:jc w:val="center"/>
        </w:trPr>
        <w:tc>
          <w:tcPr>
            <w:tcW w:w="1711" w:type="dxa"/>
            <w:vMerge/>
            <w:tcBorders>
              <w:top w:val="single" w:sz="4" w:space="0" w:color="auto"/>
              <w:left w:val="single" w:sz="4" w:space="0" w:color="auto"/>
              <w:bottom w:val="single" w:sz="4" w:space="0" w:color="000000"/>
              <w:right w:val="single" w:sz="4" w:space="0" w:color="auto"/>
            </w:tcBorders>
            <w:vAlign w:val="center"/>
          </w:tcPr>
          <w:p w14:paraId="3470B95B" w14:textId="77777777" w:rsidR="00D52189" w:rsidRPr="00D14A7C"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noWrap/>
            <w:vAlign w:val="center"/>
          </w:tcPr>
          <w:p w14:paraId="6383987F" w14:textId="77777777" w:rsidR="00D52189" w:rsidRPr="00D14A7C" w:rsidRDefault="00D52189" w:rsidP="00D52189">
            <w:pPr>
              <w:rPr>
                <w:rFonts w:ascii="Cambria" w:hAnsi="Cambria"/>
                <w:color w:val="000000"/>
                <w:sz w:val="20"/>
                <w:szCs w:val="20"/>
              </w:rPr>
            </w:pPr>
            <w:r w:rsidRPr="00D14A7C">
              <w:rPr>
                <w:rFonts w:ascii="Cambria" w:hAnsi="Cambria"/>
                <w:color w:val="000000"/>
                <w:sz w:val="20"/>
                <w:szCs w:val="20"/>
              </w:rPr>
              <w:t>Deviazione standard del tasso di errore (calcolata su dati storici)</w:t>
            </w:r>
          </w:p>
        </w:tc>
        <w:tc>
          <w:tcPr>
            <w:tcW w:w="1633" w:type="dxa"/>
            <w:tcBorders>
              <w:top w:val="single" w:sz="4" w:space="0" w:color="auto"/>
              <w:left w:val="nil"/>
              <w:bottom w:val="single" w:sz="4" w:space="0" w:color="auto"/>
              <w:right w:val="single" w:sz="4" w:space="0" w:color="auto"/>
            </w:tcBorders>
            <w:shd w:val="clear" w:color="auto" w:fill="auto"/>
            <w:vAlign w:val="center"/>
          </w:tcPr>
          <w:p w14:paraId="4A7E2211" w14:textId="77777777" w:rsidR="00D52189" w:rsidRPr="00D14A7C" w:rsidRDefault="00D52189" w:rsidP="00D52189">
            <w:pPr>
              <w:jc w:val="center"/>
              <w:rPr>
                <w:rFonts w:ascii="Cambria" w:hAnsi="Cambria"/>
                <w:color w:val="000000"/>
                <w:sz w:val="20"/>
                <w:szCs w:val="20"/>
              </w:rPr>
            </w:pPr>
          </w:p>
        </w:tc>
      </w:tr>
      <w:tr w:rsidR="00D52189" w:rsidRPr="00D52189" w14:paraId="1C3DD359" w14:textId="77777777" w:rsidTr="00D14A7C">
        <w:trPr>
          <w:trHeight w:val="375"/>
          <w:jc w:val="center"/>
        </w:trPr>
        <w:tc>
          <w:tcPr>
            <w:tcW w:w="1711" w:type="dxa"/>
            <w:vMerge w:val="restart"/>
            <w:tcBorders>
              <w:top w:val="nil"/>
              <w:left w:val="single" w:sz="4" w:space="0" w:color="auto"/>
              <w:right w:val="single" w:sz="4" w:space="0" w:color="auto"/>
            </w:tcBorders>
            <w:shd w:val="clear" w:color="auto" w:fill="auto"/>
            <w:vAlign w:val="center"/>
          </w:tcPr>
          <w:p w14:paraId="353F305B" w14:textId="77777777" w:rsidR="00D52189" w:rsidRPr="00D52189" w:rsidRDefault="00D52189" w:rsidP="00D52189">
            <w:pPr>
              <w:jc w:val="center"/>
              <w:rPr>
                <w:rFonts w:ascii="Cambria" w:hAnsi="Cambria"/>
                <w:b/>
                <w:bCs/>
                <w:color w:val="000000"/>
                <w:sz w:val="20"/>
                <w:szCs w:val="20"/>
              </w:rPr>
            </w:pPr>
            <w:r w:rsidRPr="00D52189">
              <w:rPr>
                <w:rFonts w:ascii="Cambria" w:hAnsi="Cambria"/>
                <w:b/>
                <w:bCs/>
                <w:color w:val="000000"/>
                <w:sz w:val="20"/>
                <w:szCs w:val="20"/>
              </w:rPr>
              <w:t xml:space="preserve">Determinazione della numerosità campionaria </w:t>
            </w:r>
          </w:p>
        </w:tc>
        <w:tc>
          <w:tcPr>
            <w:tcW w:w="5311" w:type="dxa"/>
            <w:tcBorders>
              <w:top w:val="nil"/>
              <w:left w:val="nil"/>
              <w:bottom w:val="single" w:sz="4" w:space="0" w:color="auto"/>
              <w:right w:val="single" w:sz="4" w:space="0" w:color="auto"/>
            </w:tcBorders>
            <w:shd w:val="clear" w:color="auto" w:fill="auto"/>
            <w:vAlign w:val="center"/>
          </w:tcPr>
          <w:p w14:paraId="542EE361" w14:textId="77777777" w:rsidR="00D52189" w:rsidRPr="00D52189" w:rsidRDefault="00D52189" w:rsidP="00D52189">
            <w:pPr>
              <w:rPr>
                <w:rFonts w:ascii="Cambria" w:hAnsi="Cambria"/>
                <w:color w:val="000000"/>
                <w:sz w:val="20"/>
                <w:szCs w:val="20"/>
              </w:rPr>
            </w:pPr>
            <w:r w:rsidRPr="00D52189">
              <w:rPr>
                <w:rFonts w:ascii="Cambria" w:hAnsi="Cambria"/>
                <w:color w:val="000000"/>
                <w:sz w:val="20"/>
                <w:szCs w:val="20"/>
              </w:rPr>
              <w:t xml:space="preserve">Livello di confidenza </w:t>
            </w:r>
          </w:p>
        </w:tc>
        <w:tc>
          <w:tcPr>
            <w:tcW w:w="1633" w:type="dxa"/>
            <w:tcBorders>
              <w:top w:val="single" w:sz="4" w:space="0" w:color="auto"/>
              <w:left w:val="nil"/>
              <w:bottom w:val="single" w:sz="4" w:space="0" w:color="auto"/>
              <w:right w:val="single" w:sz="4" w:space="0" w:color="auto"/>
            </w:tcBorders>
            <w:shd w:val="clear" w:color="auto" w:fill="auto"/>
            <w:vAlign w:val="center"/>
          </w:tcPr>
          <w:p w14:paraId="25D5F5A7" w14:textId="77777777" w:rsidR="00D52189" w:rsidRPr="00D52189" w:rsidRDefault="00D52189" w:rsidP="00D52189">
            <w:pPr>
              <w:jc w:val="center"/>
              <w:rPr>
                <w:rFonts w:ascii="Cambria" w:hAnsi="Cambria"/>
                <w:color w:val="000000"/>
                <w:sz w:val="20"/>
                <w:szCs w:val="20"/>
              </w:rPr>
            </w:pPr>
          </w:p>
        </w:tc>
      </w:tr>
      <w:tr w:rsidR="00D52189" w:rsidRPr="00D52189" w14:paraId="5115B717" w14:textId="77777777" w:rsidTr="00D14A7C">
        <w:trPr>
          <w:trHeight w:val="375"/>
          <w:jc w:val="center"/>
        </w:trPr>
        <w:tc>
          <w:tcPr>
            <w:tcW w:w="1711" w:type="dxa"/>
            <w:vMerge/>
            <w:tcBorders>
              <w:left w:val="single" w:sz="4" w:space="0" w:color="auto"/>
              <w:right w:val="single" w:sz="4" w:space="0" w:color="auto"/>
            </w:tcBorders>
            <w:shd w:val="clear" w:color="auto" w:fill="auto"/>
            <w:vAlign w:val="center"/>
          </w:tcPr>
          <w:p w14:paraId="0AE1C258" w14:textId="77777777" w:rsidR="00D52189" w:rsidRPr="00D52189" w:rsidRDefault="00D52189" w:rsidP="00D52189">
            <w:pPr>
              <w:jc w:val="cente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11E9689D" w14:textId="77777777" w:rsidR="00D52189" w:rsidRPr="00D52189" w:rsidRDefault="00D52189" w:rsidP="00D52189">
            <w:pPr>
              <w:ind w:firstLineChars="15" w:firstLine="30"/>
              <w:rPr>
                <w:rFonts w:ascii="Cambria" w:hAnsi="Cambria"/>
                <w:color w:val="000000"/>
                <w:sz w:val="20"/>
                <w:szCs w:val="20"/>
              </w:rPr>
            </w:pPr>
            <w:r w:rsidRPr="00D52189">
              <w:rPr>
                <w:rFonts w:ascii="Cambria" w:hAnsi="Cambria"/>
                <w:color w:val="000000"/>
                <w:sz w:val="20"/>
                <w:szCs w:val="20"/>
              </w:rPr>
              <w:t>z</w:t>
            </w:r>
          </w:p>
        </w:tc>
        <w:tc>
          <w:tcPr>
            <w:tcW w:w="1633" w:type="dxa"/>
            <w:tcBorders>
              <w:top w:val="single" w:sz="4" w:space="0" w:color="auto"/>
              <w:left w:val="nil"/>
              <w:bottom w:val="single" w:sz="4" w:space="0" w:color="auto"/>
              <w:right w:val="single" w:sz="4" w:space="0" w:color="auto"/>
            </w:tcBorders>
            <w:shd w:val="clear" w:color="auto" w:fill="auto"/>
            <w:vAlign w:val="center"/>
          </w:tcPr>
          <w:p w14:paraId="425EFCD1" w14:textId="77777777" w:rsidR="00D52189" w:rsidRPr="00D52189" w:rsidRDefault="00D52189" w:rsidP="00D52189">
            <w:pPr>
              <w:jc w:val="center"/>
              <w:rPr>
                <w:rFonts w:ascii="Cambria" w:hAnsi="Cambria"/>
                <w:color w:val="000000"/>
                <w:sz w:val="20"/>
                <w:szCs w:val="20"/>
              </w:rPr>
            </w:pPr>
          </w:p>
        </w:tc>
      </w:tr>
      <w:tr w:rsidR="00D52189" w:rsidRPr="00D52189" w14:paraId="0ED79F65" w14:textId="77777777" w:rsidTr="00D14A7C">
        <w:trPr>
          <w:trHeight w:val="375"/>
          <w:jc w:val="center"/>
        </w:trPr>
        <w:tc>
          <w:tcPr>
            <w:tcW w:w="1711" w:type="dxa"/>
            <w:vMerge/>
            <w:tcBorders>
              <w:left w:val="single" w:sz="4" w:space="0" w:color="auto"/>
              <w:right w:val="single" w:sz="4" w:space="0" w:color="auto"/>
            </w:tcBorders>
            <w:vAlign w:val="center"/>
          </w:tcPr>
          <w:p w14:paraId="491DCD0A" w14:textId="77777777" w:rsidR="00D52189" w:rsidRPr="00D52189"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174FD0C0" w14:textId="77777777" w:rsidR="00D52189" w:rsidRPr="00D52189" w:rsidRDefault="00D52189" w:rsidP="00D52189">
            <w:pPr>
              <w:rPr>
                <w:rFonts w:ascii="Cambria" w:hAnsi="Cambria"/>
                <w:color w:val="000000"/>
                <w:sz w:val="20"/>
                <w:szCs w:val="20"/>
              </w:rPr>
            </w:pPr>
            <w:r w:rsidRPr="00D52189">
              <w:rPr>
                <w:rFonts w:ascii="Cambria" w:hAnsi="Cambria"/>
                <w:color w:val="000000"/>
                <w:sz w:val="20"/>
                <w:szCs w:val="20"/>
              </w:rPr>
              <w:t xml:space="preserve">Tasso di errore atteso (calcolato sui dati storici </w:t>
            </w:r>
          </w:p>
        </w:tc>
        <w:tc>
          <w:tcPr>
            <w:tcW w:w="1633" w:type="dxa"/>
            <w:tcBorders>
              <w:top w:val="single" w:sz="4" w:space="0" w:color="auto"/>
              <w:left w:val="nil"/>
              <w:bottom w:val="single" w:sz="4" w:space="0" w:color="auto"/>
              <w:right w:val="single" w:sz="4" w:space="0" w:color="auto"/>
            </w:tcBorders>
            <w:shd w:val="clear" w:color="auto" w:fill="auto"/>
            <w:vAlign w:val="center"/>
          </w:tcPr>
          <w:p w14:paraId="6C08209A" w14:textId="77777777" w:rsidR="00D52189" w:rsidRPr="00D52189" w:rsidRDefault="00D52189" w:rsidP="00D52189">
            <w:pPr>
              <w:jc w:val="center"/>
              <w:rPr>
                <w:rFonts w:ascii="Cambria" w:hAnsi="Cambria"/>
                <w:color w:val="000000"/>
                <w:sz w:val="20"/>
                <w:szCs w:val="20"/>
              </w:rPr>
            </w:pPr>
          </w:p>
        </w:tc>
      </w:tr>
      <w:tr w:rsidR="00D52189" w:rsidRPr="00D52189" w14:paraId="0A394E6C" w14:textId="77777777" w:rsidTr="00D14A7C">
        <w:trPr>
          <w:trHeight w:val="375"/>
          <w:jc w:val="center"/>
        </w:trPr>
        <w:tc>
          <w:tcPr>
            <w:tcW w:w="1711" w:type="dxa"/>
            <w:vMerge/>
            <w:tcBorders>
              <w:left w:val="single" w:sz="4" w:space="0" w:color="auto"/>
              <w:right w:val="single" w:sz="4" w:space="0" w:color="auto"/>
            </w:tcBorders>
            <w:vAlign w:val="center"/>
          </w:tcPr>
          <w:p w14:paraId="010AAB74" w14:textId="77777777" w:rsidR="00D52189" w:rsidRPr="00D52189"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116038BE" w14:textId="77777777" w:rsidR="00D52189" w:rsidRPr="00D52189" w:rsidRDefault="00D52189" w:rsidP="00D52189">
            <w:pPr>
              <w:rPr>
                <w:rFonts w:ascii="Cambria" w:hAnsi="Cambria"/>
                <w:color w:val="000000"/>
                <w:sz w:val="20"/>
                <w:szCs w:val="20"/>
              </w:rPr>
            </w:pPr>
            <w:r w:rsidRPr="00D52189">
              <w:rPr>
                <w:rFonts w:ascii="Cambria" w:hAnsi="Cambria"/>
                <w:color w:val="000000"/>
                <w:sz w:val="20"/>
                <w:szCs w:val="20"/>
              </w:rPr>
              <w:t>Errore atteso</w:t>
            </w:r>
          </w:p>
        </w:tc>
        <w:tc>
          <w:tcPr>
            <w:tcW w:w="1633" w:type="dxa"/>
            <w:tcBorders>
              <w:top w:val="single" w:sz="4" w:space="0" w:color="auto"/>
              <w:left w:val="nil"/>
              <w:bottom w:val="single" w:sz="4" w:space="0" w:color="auto"/>
              <w:right w:val="single" w:sz="4" w:space="0" w:color="auto"/>
            </w:tcBorders>
            <w:shd w:val="clear" w:color="auto" w:fill="auto"/>
            <w:vAlign w:val="center"/>
          </w:tcPr>
          <w:p w14:paraId="336D7BF6" w14:textId="77777777" w:rsidR="00D52189" w:rsidRPr="00D52189" w:rsidRDefault="00D52189" w:rsidP="00D52189">
            <w:pPr>
              <w:jc w:val="center"/>
              <w:rPr>
                <w:rFonts w:ascii="Cambria" w:hAnsi="Cambria"/>
                <w:color w:val="000000"/>
                <w:sz w:val="20"/>
                <w:szCs w:val="20"/>
              </w:rPr>
            </w:pPr>
          </w:p>
        </w:tc>
      </w:tr>
      <w:tr w:rsidR="00D52189" w:rsidRPr="00D52189" w14:paraId="31F38761" w14:textId="77777777" w:rsidTr="00D14A7C">
        <w:trPr>
          <w:trHeight w:val="375"/>
          <w:jc w:val="center"/>
        </w:trPr>
        <w:tc>
          <w:tcPr>
            <w:tcW w:w="1711" w:type="dxa"/>
            <w:vMerge/>
            <w:tcBorders>
              <w:left w:val="single" w:sz="4" w:space="0" w:color="auto"/>
              <w:right w:val="single" w:sz="4" w:space="0" w:color="auto"/>
            </w:tcBorders>
            <w:vAlign w:val="center"/>
          </w:tcPr>
          <w:p w14:paraId="538229FC" w14:textId="77777777" w:rsidR="00D52189" w:rsidRPr="00D52189"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43919934" w14:textId="77777777" w:rsidR="00D52189" w:rsidRPr="00D52189" w:rsidRDefault="00D52189" w:rsidP="00D52189">
            <w:pPr>
              <w:rPr>
                <w:rFonts w:ascii="Cambria" w:hAnsi="Cambria"/>
                <w:color w:val="000000"/>
                <w:sz w:val="20"/>
                <w:szCs w:val="20"/>
              </w:rPr>
            </w:pPr>
            <w:r w:rsidRPr="00D52189">
              <w:rPr>
                <w:rFonts w:ascii="Cambria" w:hAnsi="Cambria"/>
                <w:color w:val="000000"/>
                <w:sz w:val="20"/>
                <w:szCs w:val="20"/>
              </w:rPr>
              <w:t>Livello di materialità (massimo 2%, come da regolamento)</w:t>
            </w:r>
          </w:p>
        </w:tc>
        <w:tc>
          <w:tcPr>
            <w:tcW w:w="1633" w:type="dxa"/>
            <w:tcBorders>
              <w:top w:val="single" w:sz="4" w:space="0" w:color="auto"/>
              <w:left w:val="nil"/>
              <w:bottom w:val="single" w:sz="4" w:space="0" w:color="auto"/>
              <w:right w:val="single" w:sz="4" w:space="0" w:color="auto"/>
            </w:tcBorders>
            <w:shd w:val="clear" w:color="auto" w:fill="auto"/>
            <w:vAlign w:val="center"/>
          </w:tcPr>
          <w:p w14:paraId="43AF2A38" w14:textId="77777777" w:rsidR="00D52189" w:rsidRPr="00D52189" w:rsidRDefault="00D52189" w:rsidP="00D52189">
            <w:pPr>
              <w:jc w:val="center"/>
              <w:rPr>
                <w:rFonts w:ascii="Cambria" w:hAnsi="Cambria"/>
                <w:color w:val="000000"/>
                <w:sz w:val="20"/>
                <w:szCs w:val="20"/>
              </w:rPr>
            </w:pPr>
          </w:p>
        </w:tc>
      </w:tr>
      <w:tr w:rsidR="00D52189" w:rsidRPr="00D52189" w14:paraId="6263A17E" w14:textId="77777777" w:rsidTr="00D14A7C">
        <w:trPr>
          <w:trHeight w:val="375"/>
          <w:jc w:val="center"/>
        </w:trPr>
        <w:tc>
          <w:tcPr>
            <w:tcW w:w="1711" w:type="dxa"/>
            <w:vMerge/>
            <w:tcBorders>
              <w:left w:val="single" w:sz="4" w:space="0" w:color="auto"/>
              <w:right w:val="single" w:sz="4" w:space="0" w:color="auto"/>
            </w:tcBorders>
            <w:vAlign w:val="center"/>
          </w:tcPr>
          <w:p w14:paraId="669D5054" w14:textId="77777777" w:rsidR="00D52189" w:rsidRPr="00D52189"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3C1F9A48" w14:textId="77777777" w:rsidR="00D52189" w:rsidRPr="00D52189" w:rsidRDefault="00D52189" w:rsidP="00D52189">
            <w:pPr>
              <w:rPr>
                <w:rFonts w:ascii="Cambria" w:hAnsi="Cambria"/>
                <w:color w:val="000000"/>
                <w:sz w:val="20"/>
                <w:szCs w:val="20"/>
              </w:rPr>
            </w:pPr>
            <w:r w:rsidRPr="00D52189">
              <w:rPr>
                <w:rFonts w:ascii="Cambria" w:hAnsi="Cambria"/>
                <w:color w:val="000000"/>
                <w:sz w:val="20"/>
                <w:szCs w:val="20"/>
              </w:rPr>
              <w:t>Errore Tollerabile (TE)</w:t>
            </w:r>
          </w:p>
        </w:tc>
        <w:tc>
          <w:tcPr>
            <w:tcW w:w="1633" w:type="dxa"/>
            <w:tcBorders>
              <w:top w:val="single" w:sz="4" w:space="0" w:color="auto"/>
              <w:left w:val="nil"/>
              <w:bottom w:val="single" w:sz="4" w:space="0" w:color="auto"/>
              <w:right w:val="single" w:sz="4" w:space="0" w:color="auto"/>
            </w:tcBorders>
            <w:shd w:val="clear" w:color="auto" w:fill="auto"/>
            <w:vAlign w:val="center"/>
          </w:tcPr>
          <w:p w14:paraId="236E87FC" w14:textId="77777777" w:rsidR="00D52189" w:rsidRPr="00D52189" w:rsidRDefault="00D52189" w:rsidP="00D52189">
            <w:pPr>
              <w:jc w:val="center"/>
              <w:rPr>
                <w:rFonts w:ascii="Cambria" w:hAnsi="Cambria"/>
                <w:color w:val="000000"/>
                <w:sz w:val="20"/>
                <w:szCs w:val="20"/>
              </w:rPr>
            </w:pPr>
          </w:p>
        </w:tc>
      </w:tr>
      <w:tr w:rsidR="00D52189" w:rsidRPr="00D52189" w14:paraId="30833693" w14:textId="77777777" w:rsidTr="00D14A7C">
        <w:trPr>
          <w:trHeight w:val="375"/>
          <w:jc w:val="center"/>
        </w:trPr>
        <w:tc>
          <w:tcPr>
            <w:tcW w:w="1711" w:type="dxa"/>
            <w:vMerge/>
            <w:tcBorders>
              <w:left w:val="single" w:sz="4" w:space="0" w:color="auto"/>
              <w:right w:val="single" w:sz="4" w:space="0" w:color="auto"/>
            </w:tcBorders>
            <w:vAlign w:val="center"/>
          </w:tcPr>
          <w:p w14:paraId="23373B89" w14:textId="77777777" w:rsidR="00D52189" w:rsidRPr="00D52189"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vAlign w:val="center"/>
          </w:tcPr>
          <w:p w14:paraId="18F3CBAA" w14:textId="77777777" w:rsidR="00D52189" w:rsidRPr="00D52189" w:rsidRDefault="00D52189" w:rsidP="00D52189">
            <w:pPr>
              <w:rPr>
                <w:rFonts w:ascii="Cambria" w:hAnsi="Cambria"/>
                <w:color w:val="000000"/>
                <w:sz w:val="20"/>
                <w:szCs w:val="20"/>
              </w:rPr>
            </w:pPr>
            <w:r w:rsidRPr="00D52189">
              <w:rPr>
                <w:rFonts w:ascii="Cambria" w:hAnsi="Cambria"/>
                <w:color w:val="000000"/>
                <w:sz w:val="20"/>
                <w:szCs w:val="20"/>
              </w:rPr>
              <w:t>Numerosità campionaria (n)</w:t>
            </w:r>
          </w:p>
        </w:tc>
        <w:tc>
          <w:tcPr>
            <w:tcW w:w="1633" w:type="dxa"/>
            <w:tcBorders>
              <w:top w:val="single" w:sz="4" w:space="0" w:color="auto"/>
              <w:left w:val="nil"/>
              <w:bottom w:val="single" w:sz="4" w:space="0" w:color="auto"/>
              <w:right w:val="single" w:sz="4" w:space="0" w:color="auto"/>
            </w:tcBorders>
            <w:shd w:val="clear" w:color="auto" w:fill="auto"/>
            <w:noWrap/>
            <w:vAlign w:val="center"/>
          </w:tcPr>
          <w:p w14:paraId="5BD90AE1" w14:textId="77777777" w:rsidR="00D52189" w:rsidRPr="00D52189" w:rsidRDefault="00D52189" w:rsidP="00D52189">
            <w:pPr>
              <w:jc w:val="center"/>
              <w:rPr>
                <w:rFonts w:ascii="Cambria" w:hAnsi="Cambria"/>
                <w:color w:val="000000"/>
                <w:sz w:val="20"/>
                <w:szCs w:val="20"/>
              </w:rPr>
            </w:pPr>
          </w:p>
        </w:tc>
      </w:tr>
      <w:tr w:rsidR="00D52189" w:rsidRPr="00D52189" w14:paraId="2AD39D4A" w14:textId="77777777" w:rsidTr="00D14A7C">
        <w:trPr>
          <w:trHeight w:val="375"/>
          <w:jc w:val="center"/>
        </w:trPr>
        <w:tc>
          <w:tcPr>
            <w:tcW w:w="1711" w:type="dxa"/>
            <w:vMerge/>
            <w:tcBorders>
              <w:left w:val="single" w:sz="4" w:space="0" w:color="auto"/>
              <w:bottom w:val="single" w:sz="4" w:space="0" w:color="auto"/>
              <w:right w:val="single" w:sz="4" w:space="0" w:color="auto"/>
            </w:tcBorders>
            <w:vAlign w:val="center"/>
          </w:tcPr>
          <w:p w14:paraId="34D18144" w14:textId="77777777" w:rsidR="00D52189" w:rsidRPr="00D52189" w:rsidRDefault="00D52189" w:rsidP="00D52189">
            <w:pPr>
              <w:rPr>
                <w:rFonts w:ascii="Cambria" w:hAnsi="Cambria"/>
                <w:b/>
                <w:bCs/>
                <w:color w:val="000000"/>
                <w:sz w:val="20"/>
                <w:szCs w:val="20"/>
              </w:rPr>
            </w:pPr>
          </w:p>
        </w:tc>
        <w:tc>
          <w:tcPr>
            <w:tcW w:w="5311" w:type="dxa"/>
            <w:tcBorders>
              <w:top w:val="nil"/>
              <w:left w:val="nil"/>
              <w:bottom w:val="single" w:sz="4" w:space="0" w:color="auto"/>
              <w:right w:val="single" w:sz="4" w:space="0" w:color="auto"/>
            </w:tcBorders>
            <w:shd w:val="clear" w:color="auto" w:fill="auto"/>
            <w:noWrap/>
            <w:vAlign w:val="center"/>
          </w:tcPr>
          <w:p w14:paraId="6458DBB4" w14:textId="77777777" w:rsidR="00D52189" w:rsidRPr="00D52189" w:rsidRDefault="00D52189" w:rsidP="00D52189">
            <w:pPr>
              <w:rPr>
                <w:rFonts w:ascii="Cambria" w:hAnsi="Cambria"/>
                <w:color w:val="000000"/>
                <w:sz w:val="20"/>
                <w:szCs w:val="20"/>
              </w:rPr>
            </w:pPr>
            <w:r w:rsidRPr="00D52189">
              <w:rPr>
                <w:rFonts w:ascii="Cambria" w:hAnsi="Cambria"/>
                <w:color w:val="000000"/>
                <w:sz w:val="20"/>
                <w:szCs w:val="20"/>
              </w:rPr>
              <w:t>Cut-off</w:t>
            </w:r>
          </w:p>
        </w:tc>
        <w:tc>
          <w:tcPr>
            <w:tcW w:w="1633" w:type="dxa"/>
            <w:tcBorders>
              <w:top w:val="single" w:sz="4" w:space="0" w:color="auto"/>
              <w:left w:val="nil"/>
              <w:bottom w:val="single" w:sz="4" w:space="0" w:color="auto"/>
              <w:right w:val="single" w:sz="4" w:space="0" w:color="auto"/>
            </w:tcBorders>
            <w:shd w:val="clear" w:color="auto" w:fill="auto"/>
            <w:noWrap/>
            <w:vAlign w:val="center"/>
          </w:tcPr>
          <w:p w14:paraId="3FF1659A" w14:textId="77777777" w:rsidR="00D52189" w:rsidRPr="00D52189" w:rsidRDefault="00D52189" w:rsidP="00D52189">
            <w:pPr>
              <w:jc w:val="center"/>
              <w:rPr>
                <w:rFonts w:ascii="Cambria" w:hAnsi="Cambria"/>
                <w:color w:val="000000"/>
                <w:sz w:val="20"/>
                <w:szCs w:val="20"/>
              </w:rPr>
            </w:pPr>
          </w:p>
        </w:tc>
      </w:tr>
    </w:tbl>
    <w:p w14:paraId="1345D948" w14:textId="77777777" w:rsidR="00D52189" w:rsidRPr="00D52189" w:rsidRDefault="00D52189" w:rsidP="00D52189">
      <w:pPr>
        <w:jc w:val="both"/>
        <w:rPr>
          <w:rFonts w:ascii="Cambria" w:hAnsi="Cambria"/>
          <w:sz w:val="20"/>
          <w:szCs w:val="20"/>
        </w:rPr>
      </w:pPr>
    </w:p>
    <w:p w14:paraId="79AD57E0" w14:textId="77777777" w:rsidR="00D52189" w:rsidRPr="00D52189" w:rsidRDefault="00D52189" w:rsidP="00AD734F">
      <w:pPr>
        <w:jc w:val="both"/>
        <w:rPr>
          <w:rFonts w:ascii="Cambria" w:hAnsi="Cambria"/>
          <w:sz w:val="20"/>
          <w:szCs w:val="20"/>
        </w:rPr>
      </w:pPr>
      <w:r w:rsidRPr="00D52189">
        <w:rPr>
          <w:rFonts w:ascii="Cambria" w:hAnsi="Cambria"/>
          <w:sz w:val="20"/>
          <w:szCs w:val="20"/>
        </w:rPr>
        <w:t xml:space="preserve">Effettuato il calcolo, il campione delle operazioni da estrarre dalla popolazione è pari a </w:t>
      </w:r>
      <w:r w:rsidR="00D14A7C">
        <w:rPr>
          <w:rFonts w:ascii="Cambria" w:hAnsi="Cambria"/>
          <w:sz w:val="20"/>
          <w:szCs w:val="20"/>
        </w:rPr>
        <w:t>…….</w:t>
      </w:r>
      <w:r w:rsidRPr="00D52189">
        <w:rPr>
          <w:rFonts w:ascii="Cambria" w:hAnsi="Cambria"/>
          <w:sz w:val="20"/>
          <w:szCs w:val="20"/>
        </w:rPr>
        <w:t xml:space="preserve">. </w:t>
      </w:r>
    </w:p>
    <w:p w14:paraId="0A111979" w14:textId="77777777" w:rsidR="00D52189" w:rsidRPr="00D52189" w:rsidRDefault="00D52189" w:rsidP="00D52189">
      <w:pPr>
        <w:autoSpaceDE w:val="0"/>
        <w:autoSpaceDN w:val="0"/>
        <w:adjustRightInd w:val="0"/>
        <w:jc w:val="both"/>
        <w:rPr>
          <w:rFonts w:ascii="Cambria" w:hAnsi="Cambria"/>
          <w:bCs/>
          <w:sz w:val="20"/>
          <w:szCs w:val="20"/>
        </w:rPr>
      </w:pPr>
    </w:p>
    <w:p w14:paraId="4D0AFC6A" w14:textId="77777777" w:rsidR="00D52189" w:rsidRPr="00D52189" w:rsidRDefault="00D52189" w:rsidP="00D52189">
      <w:pPr>
        <w:autoSpaceDE w:val="0"/>
        <w:autoSpaceDN w:val="0"/>
        <w:adjustRightInd w:val="0"/>
        <w:jc w:val="both"/>
        <w:rPr>
          <w:rFonts w:ascii="Cambria" w:hAnsi="Cambria"/>
          <w:bCs/>
          <w:sz w:val="20"/>
          <w:szCs w:val="20"/>
        </w:rPr>
      </w:pPr>
    </w:p>
    <w:p w14:paraId="398256F5"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31" w:name="_Toc68085743"/>
      <w:r w:rsidRPr="00D52189">
        <w:rPr>
          <w:rFonts w:ascii="Cambria" w:hAnsi="Cambria"/>
          <w:b/>
          <w:bCs/>
          <w:sz w:val="20"/>
          <w:szCs w:val="20"/>
        </w:rPr>
        <w:lastRenderedPageBreak/>
        <w:t>5.4</w:t>
      </w:r>
      <w:r w:rsidRPr="00D52189">
        <w:rPr>
          <w:rFonts w:ascii="Cambria" w:hAnsi="Cambria"/>
          <w:b/>
          <w:bCs/>
          <w:sz w:val="20"/>
          <w:szCs w:val="20"/>
        </w:rPr>
        <w:tab/>
        <w:t>Riconciliazione delle spese totali dichiarate alla Commissione per il periodo contabile con la popolazione da cui è stato preso il campione su base casuale (colonna «A» della tabella di cui al punto 10.2).</w:t>
      </w:r>
      <w:bookmarkEnd w:id="31"/>
    </w:p>
    <w:p w14:paraId="584ED6C9"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6392B86E" w14:textId="77777777" w:rsidR="00D52189" w:rsidRPr="00D52189" w:rsidRDefault="00D52189" w:rsidP="00D52189">
      <w:pPr>
        <w:spacing w:after="120"/>
        <w:jc w:val="both"/>
        <w:rPr>
          <w:rFonts w:ascii="Cambria" w:hAnsi="Cambria"/>
          <w:sz w:val="20"/>
          <w:szCs w:val="20"/>
        </w:rPr>
      </w:pPr>
      <w:r w:rsidRPr="00D52189">
        <w:rPr>
          <w:rFonts w:ascii="Cambria" w:hAnsi="Cambria"/>
          <w:sz w:val="20"/>
          <w:szCs w:val="20"/>
        </w:rPr>
        <w:t>Questa AdA, nell’ambito della propria attività, ha eseguito il controllo sugli importi negativi presenti nell’elenco delle operazioni trasmesso dall’AdC, finalizzato a verificare la riconciliazione dei dati rispetto alle spese certificate dall’AdC alla Commissione per l’annualità 20XX..</w:t>
      </w:r>
    </w:p>
    <w:p w14:paraId="0EBA44E2"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z w:val="20"/>
          <w:szCs w:val="20"/>
        </w:rPr>
        <w:t>Inoltre, ha operato nel rispetto del documento ARES (2013)3718429 del 13/12/2013 “Nota all’attenzione delle Autorità di Audit” ed ha verificato la distinta popolazione delle operazioni con importi negativi per effetto di rettifiche finanziarie apportate nel 20XX.</w:t>
      </w:r>
    </w:p>
    <w:p w14:paraId="1AF13B51"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337D4228"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675FC70E"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32" w:name="_Toc68085744"/>
      <w:r w:rsidRPr="00D52189">
        <w:rPr>
          <w:rFonts w:ascii="Cambria" w:hAnsi="Cambria"/>
          <w:b/>
          <w:bCs/>
          <w:sz w:val="20"/>
          <w:szCs w:val="20"/>
        </w:rPr>
        <w:t>5.5</w:t>
      </w:r>
      <w:r w:rsidRPr="00D52189">
        <w:rPr>
          <w:rFonts w:ascii="Cambria" w:hAnsi="Cambria"/>
          <w:b/>
          <w:bCs/>
          <w:sz w:val="20"/>
          <w:szCs w:val="20"/>
        </w:rPr>
        <w:tab/>
        <w:t>Conferma che le unità di campionamento negative sono state trattate come una popolazione separata ai sensi dell'articolo 28, paragrafo 7, del regolamento delegato (UE) n. 480/2014 e analisi dei principali risultati degli audit di queste unità</w:t>
      </w:r>
      <w:bookmarkEnd w:id="32"/>
    </w:p>
    <w:p w14:paraId="60644BB6"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2B966FA"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napToGrid w:val="0"/>
          <w:sz w:val="20"/>
          <w:szCs w:val="20"/>
          <w:lang w:eastAsia="en-GB"/>
        </w:rPr>
        <w:t>Il controllo sulle n. XX operazioni con valore “negativo” presenti nell’elenco ha evidenziato che n. XX hanno subito decertificazioni per effetto dei tagli richiesti da questa AdA, ed è stata accertata la corrispondenza degli importi. Le restanti n. XX operazioni hanno subito decurtazioni, regolarmente registrate sul SI Caronte FESR, a seguito dell’attività</w:t>
      </w:r>
      <w:r w:rsidR="00AD734F">
        <w:rPr>
          <w:rFonts w:ascii="Cambria" w:hAnsi="Cambria"/>
          <w:snapToGrid w:val="0"/>
          <w:sz w:val="20"/>
          <w:szCs w:val="20"/>
          <w:lang w:eastAsia="en-GB"/>
        </w:rPr>
        <w:t xml:space="preserve"> di controllo di primo livello.</w:t>
      </w:r>
    </w:p>
    <w:p w14:paraId="1DB040D7"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bCs/>
          <w:snapToGrid w:val="0"/>
          <w:sz w:val="20"/>
          <w:szCs w:val="20"/>
          <w:lang w:eastAsia="en-GB"/>
        </w:rPr>
        <w:t>I risultati del controllo svolto sui “negativi” hanno confermato l’esattezza e la veridicità de</w:t>
      </w:r>
      <w:r w:rsidRPr="00D52189">
        <w:rPr>
          <w:rFonts w:ascii="Cambria" w:hAnsi="Cambria"/>
          <w:snapToGrid w:val="0"/>
          <w:sz w:val="20"/>
          <w:szCs w:val="20"/>
          <w:lang w:eastAsia="en-GB"/>
        </w:rPr>
        <w:t>gli importi rettificati controllati.</w:t>
      </w:r>
    </w:p>
    <w:p w14:paraId="0DB43E8B"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56D01B15"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8ABE480"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33" w:name="_Toc68085745"/>
      <w:r w:rsidRPr="00D52189">
        <w:rPr>
          <w:rFonts w:ascii="Cambria" w:hAnsi="Cambria"/>
          <w:b/>
          <w:bCs/>
          <w:sz w:val="20"/>
          <w:szCs w:val="20"/>
        </w:rPr>
        <w:t>5.6</w:t>
      </w:r>
      <w:r w:rsidRPr="00D52189">
        <w:rPr>
          <w:rFonts w:ascii="Cambria" w:hAnsi="Cambria"/>
          <w:b/>
          <w:bCs/>
          <w:sz w:val="20"/>
          <w:szCs w:val="20"/>
        </w:rPr>
        <w:tab/>
        <w:t>Indicazione delle motivazioni di applicazione di un campionamento non statistico, conformemente all'articolo 127, paragrafo 1, del regolamento (UE) n. 1303/2013.</w:t>
      </w:r>
      <w:bookmarkEnd w:id="33"/>
    </w:p>
    <w:p w14:paraId="4569BD3E"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48DDCF4" w14:textId="77777777" w:rsidR="00D52189" w:rsidRPr="00D10D85" w:rsidRDefault="00D52189" w:rsidP="00D10D85">
      <w:pPr>
        <w:autoSpaceDE w:val="0"/>
        <w:autoSpaceDN w:val="0"/>
        <w:adjustRightInd w:val="0"/>
        <w:spacing w:before="40" w:after="80" w:line="276" w:lineRule="auto"/>
        <w:ind w:left="567"/>
        <w:jc w:val="both"/>
        <w:rPr>
          <w:i/>
          <w:snapToGrid w:val="0"/>
          <w:color w:val="0000FF"/>
          <w:sz w:val="20"/>
          <w:szCs w:val="20"/>
          <w:lang w:eastAsia="en-GB"/>
        </w:rPr>
      </w:pPr>
      <w:r w:rsidRPr="00D10D85">
        <w:rPr>
          <w:i/>
          <w:snapToGrid w:val="0"/>
          <w:color w:val="0000FF"/>
          <w:sz w:val="20"/>
          <w:szCs w:val="20"/>
          <w:lang w:eastAsia="en-GB"/>
        </w:rPr>
        <w:t>(</w:t>
      </w:r>
      <w:r w:rsidR="00D10D85" w:rsidRPr="00D10D85">
        <w:rPr>
          <w:i/>
          <w:color w:val="0000FF"/>
          <w:sz w:val="20"/>
          <w:szCs w:val="20"/>
        </w:rPr>
        <w:t>in tale paragrafo, in caso di campionamento non statistico</w:t>
      </w:r>
      <w:r w:rsidR="00D10D85" w:rsidRPr="00D10D85">
        <w:rPr>
          <w:i/>
          <w:color w:val="0000FF"/>
          <w:sz w:val="20"/>
          <w:szCs w:val="20"/>
          <w:vertAlign w:val="superscript"/>
        </w:rPr>
        <w:footnoteReference w:id="4"/>
      </w:r>
      <w:r w:rsidR="00D10D85" w:rsidRPr="00D10D85">
        <w:rPr>
          <w:i/>
          <w:color w:val="0000FF"/>
          <w:sz w:val="20"/>
          <w:szCs w:val="20"/>
        </w:rPr>
        <w:t>, l'AdA dovrebbe descrivere i motivi su cui si basa la selezione del campione, con riferimento al suo giudizio professionale, ai requisiti normativi e agli standard di audit internazionalmente riconosciuti applicabili. In particolare, l'AdA dovrebbe spiegare perché ritiene che il campione rappresentativo della popolazione da cui è stato selezionato consentirebbe di elaborare un parere di audit valido</w:t>
      </w:r>
      <w:r w:rsidR="00D10D85">
        <w:rPr>
          <w:i/>
          <w:color w:val="0000FF"/>
          <w:sz w:val="20"/>
          <w:szCs w:val="20"/>
        </w:rPr>
        <w:t xml:space="preserve">.  </w:t>
      </w:r>
      <w:r w:rsidRPr="00D10D85">
        <w:rPr>
          <w:i/>
          <w:snapToGrid w:val="0"/>
          <w:color w:val="0000FF"/>
          <w:sz w:val="20"/>
          <w:szCs w:val="20"/>
          <w:lang w:eastAsia="en-GB"/>
        </w:rPr>
        <w:t>Indicare la percentuale delle operazioni/spese sottoposte a audit, le misure adottate per garantire la casualità del campione, la sua rappresentatività e una dimensione sufficiente del campione, tale da consentire all'autorità di audit di redigere un parere di audit valido. Il tasso di errore previsto deve essere calcolato anche in caso di campionamento non statistico)</w:t>
      </w:r>
    </w:p>
    <w:p w14:paraId="51621F8E" w14:textId="77777777" w:rsidR="00D52189" w:rsidRPr="00FA1C8F" w:rsidRDefault="00D52189" w:rsidP="00D52189">
      <w:pPr>
        <w:autoSpaceDE w:val="0"/>
        <w:autoSpaceDN w:val="0"/>
        <w:adjustRightInd w:val="0"/>
        <w:jc w:val="both"/>
        <w:rPr>
          <w:rFonts w:ascii="Cambria" w:hAnsi="Cambria"/>
          <w:snapToGrid w:val="0"/>
          <w:sz w:val="20"/>
          <w:szCs w:val="20"/>
          <w:lang w:eastAsia="en-GB"/>
        </w:rPr>
      </w:pPr>
    </w:p>
    <w:p w14:paraId="3C617D27" w14:textId="77777777" w:rsidR="00D52189" w:rsidRPr="00FA1C8F" w:rsidRDefault="00D52189" w:rsidP="00D52189">
      <w:pPr>
        <w:autoSpaceDE w:val="0"/>
        <w:autoSpaceDN w:val="0"/>
        <w:adjustRightInd w:val="0"/>
        <w:jc w:val="both"/>
        <w:rPr>
          <w:rFonts w:ascii="Cambria" w:hAnsi="Cambria"/>
          <w:snapToGrid w:val="0"/>
          <w:sz w:val="20"/>
          <w:szCs w:val="20"/>
          <w:lang w:eastAsia="en-GB"/>
        </w:rPr>
      </w:pPr>
    </w:p>
    <w:p w14:paraId="030B1099"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34" w:name="_Toc68085746"/>
      <w:r w:rsidRPr="00D52189">
        <w:rPr>
          <w:rFonts w:ascii="Cambria" w:hAnsi="Cambria"/>
          <w:b/>
          <w:bCs/>
          <w:sz w:val="20"/>
          <w:szCs w:val="20"/>
        </w:rPr>
        <w:t>5.7</w:t>
      </w:r>
      <w:r w:rsidRPr="00D52189">
        <w:rPr>
          <w:rFonts w:ascii="Cambria" w:hAnsi="Cambria"/>
          <w:b/>
          <w:bCs/>
          <w:sz w:val="20"/>
          <w:szCs w:val="20"/>
        </w:rPr>
        <w:tab/>
        <w:t>Analisi delle risultanze principali degli audit delle operazioni.</w:t>
      </w:r>
      <w:bookmarkEnd w:id="34"/>
    </w:p>
    <w:p w14:paraId="5A885F60"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3CBFBCA5" w14:textId="77777777" w:rsidR="00D52189" w:rsidRPr="00D52189" w:rsidRDefault="00D52189" w:rsidP="00D52189">
      <w:pPr>
        <w:jc w:val="both"/>
        <w:rPr>
          <w:rFonts w:ascii="Cambria" w:hAnsi="Cambria"/>
          <w:sz w:val="20"/>
          <w:szCs w:val="20"/>
        </w:rPr>
      </w:pPr>
      <w:r w:rsidRPr="00D52189">
        <w:rPr>
          <w:rFonts w:ascii="Cambria" w:hAnsi="Cambria"/>
          <w:sz w:val="20"/>
          <w:szCs w:val="20"/>
        </w:rPr>
        <w:t xml:space="preserve">Le operazioni sottoposte a controllo sono state XX per un importo complessivo di € </w:t>
      </w:r>
      <w:r w:rsidRPr="00D52189">
        <w:rPr>
          <w:rFonts w:ascii="Cambria" w:hAnsi="Cambria"/>
          <w:b/>
          <w:sz w:val="20"/>
          <w:szCs w:val="20"/>
        </w:rPr>
        <w:t>XXXXXXXXX.</w:t>
      </w:r>
    </w:p>
    <w:p w14:paraId="22B4DD76" w14:textId="77777777" w:rsidR="00D52189" w:rsidRPr="00D52189" w:rsidRDefault="00D52189" w:rsidP="00D52189">
      <w:pPr>
        <w:jc w:val="both"/>
        <w:rPr>
          <w:rFonts w:ascii="Cambria" w:hAnsi="Cambria"/>
          <w:bCs/>
          <w:snapToGrid w:val="0"/>
          <w:sz w:val="20"/>
          <w:szCs w:val="20"/>
          <w:lang w:eastAsia="en-GB"/>
        </w:rPr>
      </w:pPr>
      <w:r w:rsidRPr="00D52189">
        <w:rPr>
          <w:rFonts w:ascii="Cambria" w:hAnsi="Cambria"/>
          <w:sz w:val="20"/>
          <w:szCs w:val="20"/>
        </w:rPr>
        <w:t>I</w:t>
      </w:r>
      <w:r w:rsidRPr="00D52189">
        <w:rPr>
          <w:rFonts w:ascii="Cambria" w:hAnsi="Cambria"/>
          <w:bCs/>
          <w:snapToGrid w:val="0"/>
          <w:sz w:val="20"/>
          <w:szCs w:val="20"/>
          <w:lang w:eastAsia="en-GB"/>
        </w:rPr>
        <w:t xml:space="preserve"> controlli sulle operazioni campionate hanno comportato l’individuazione di talune criticità puntuali comportanti impatto finanziario.</w:t>
      </w:r>
    </w:p>
    <w:p w14:paraId="0FA0B157" w14:textId="77777777" w:rsidR="00D52189" w:rsidRPr="00D52189" w:rsidRDefault="00D52189" w:rsidP="00D52189">
      <w:pPr>
        <w:jc w:val="both"/>
        <w:rPr>
          <w:rFonts w:ascii="Cambria" w:hAnsi="Cambria"/>
          <w:sz w:val="20"/>
          <w:szCs w:val="20"/>
        </w:rPr>
      </w:pPr>
    </w:p>
    <w:p w14:paraId="22C0164C" w14:textId="77777777" w:rsidR="00D52189" w:rsidRPr="00D52189" w:rsidRDefault="00D52189" w:rsidP="00D52189">
      <w:pPr>
        <w:jc w:val="both"/>
        <w:rPr>
          <w:rFonts w:ascii="Cambria" w:hAnsi="Cambria"/>
          <w:sz w:val="20"/>
          <w:szCs w:val="20"/>
        </w:rPr>
      </w:pPr>
      <w:r w:rsidRPr="00D52189">
        <w:rPr>
          <w:rFonts w:ascii="Cambria" w:hAnsi="Cambria"/>
          <w:sz w:val="20"/>
          <w:szCs w:val="20"/>
        </w:rPr>
        <w:lastRenderedPageBreak/>
        <w:t>I controlli sulle operazioni campionate hanno portato all’individuazione di talune criticità con impatto finanziario, appartenenti alle seguenti tipologie:</w:t>
      </w:r>
    </w:p>
    <w:p w14:paraId="3E242439" w14:textId="77777777" w:rsidR="00D52189" w:rsidRPr="00D52189" w:rsidRDefault="00D52189" w:rsidP="00D52189">
      <w:pPr>
        <w:rPr>
          <w:rFonts w:ascii="Cambria" w:hAnsi="Cambria"/>
          <w:bCs/>
          <w:sz w:val="20"/>
          <w:szCs w:val="20"/>
        </w:rPr>
      </w:pPr>
    </w:p>
    <w:p w14:paraId="0B8E648B" w14:textId="77777777" w:rsidR="00D52189" w:rsidRPr="00D52189" w:rsidRDefault="00D52189" w:rsidP="00D52189">
      <w:pPr>
        <w:numPr>
          <w:ilvl w:val="0"/>
          <w:numId w:val="6"/>
        </w:numPr>
        <w:rPr>
          <w:rFonts w:ascii="Cambria" w:hAnsi="Cambria"/>
          <w:bCs/>
          <w:sz w:val="20"/>
          <w:szCs w:val="20"/>
        </w:rPr>
      </w:pPr>
      <w:r w:rsidRPr="00D52189">
        <w:rPr>
          <w:rFonts w:ascii="Cambria" w:hAnsi="Cambria"/>
          <w:bCs/>
          <w:sz w:val="20"/>
          <w:szCs w:val="20"/>
        </w:rPr>
        <w:t>……………………………;</w:t>
      </w:r>
    </w:p>
    <w:p w14:paraId="70B3E70F" w14:textId="77777777" w:rsidR="00D52189" w:rsidRPr="00D52189" w:rsidRDefault="00D52189" w:rsidP="00D52189">
      <w:pPr>
        <w:numPr>
          <w:ilvl w:val="0"/>
          <w:numId w:val="6"/>
        </w:numPr>
        <w:rPr>
          <w:rFonts w:ascii="Cambria" w:hAnsi="Cambria"/>
          <w:bCs/>
          <w:sz w:val="20"/>
          <w:szCs w:val="20"/>
        </w:rPr>
      </w:pPr>
      <w:r w:rsidRPr="00D52189">
        <w:rPr>
          <w:rFonts w:ascii="Cambria" w:hAnsi="Cambria"/>
          <w:bCs/>
          <w:sz w:val="20"/>
          <w:szCs w:val="20"/>
        </w:rPr>
        <w:t xml:space="preserve">……………………………..; </w:t>
      </w:r>
    </w:p>
    <w:p w14:paraId="40B41DFD" w14:textId="77777777" w:rsidR="00D52189" w:rsidRPr="00D52189" w:rsidRDefault="00D52189" w:rsidP="00D52189">
      <w:pPr>
        <w:autoSpaceDE w:val="0"/>
        <w:autoSpaceDN w:val="0"/>
        <w:adjustRightInd w:val="0"/>
        <w:jc w:val="both"/>
        <w:rPr>
          <w:rFonts w:ascii="Cambria" w:hAnsi="Cambria"/>
          <w:bCs/>
          <w:sz w:val="20"/>
          <w:szCs w:val="20"/>
          <w:lang w:eastAsia="en-US"/>
        </w:rPr>
      </w:pPr>
    </w:p>
    <w:p w14:paraId="58EF5058" w14:textId="77777777" w:rsidR="00D52189" w:rsidRPr="00D52189" w:rsidRDefault="00D52189" w:rsidP="00D52189">
      <w:pPr>
        <w:autoSpaceDE w:val="0"/>
        <w:autoSpaceDN w:val="0"/>
        <w:adjustRightInd w:val="0"/>
        <w:jc w:val="both"/>
        <w:rPr>
          <w:rFonts w:ascii="Cambria" w:hAnsi="Cambria"/>
          <w:bCs/>
          <w:sz w:val="20"/>
          <w:szCs w:val="20"/>
        </w:rPr>
      </w:pPr>
      <w:r w:rsidRPr="00D52189">
        <w:rPr>
          <w:rFonts w:ascii="Cambria" w:hAnsi="Cambria"/>
          <w:bCs/>
          <w:snapToGrid w:val="0"/>
          <w:sz w:val="20"/>
          <w:szCs w:val="20"/>
          <w:lang w:eastAsia="en-GB"/>
        </w:rPr>
        <w:t xml:space="preserve">L’importo complessivo delle spese irregolari, come evidenziato nella tabella 10.2, ammonta a </w:t>
      </w:r>
      <w:r w:rsidRPr="00D52189">
        <w:rPr>
          <w:rFonts w:ascii="Cambria" w:hAnsi="Cambria"/>
          <w:b/>
          <w:bCs/>
          <w:snapToGrid w:val="0"/>
          <w:sz w:val="20"/>
          <w:szCs w:val="20"/>
          <w:lang w:eastAsia="en-GB"/>
        </w:rPr>
        <w:t xml:space="preserve">€ XXXXXXX </w:t>
      </w:r>
      <w:r w:rsidRPr="00D52189">
        <w:rPr>
          <w:rFonts w:ascii="Cambria" w:hAnsi="Cambria"/>
          <w:bCs/>
          <w:snapToGrid w:val="0"/>
          <w:sz w:val="20"/>
          <w:szCs w:val="20"/>
          <w:lang w:eastAsia="en-GB"/>
        </w:rPr>
        <w:t xml:space="preserve">pari ad un tasso di errore sul campione del </w:t>
      </w:r>
      <w:r w:rsidRPr="00D52189">
        <w:rPr>
          <w:rFonts w:ascii="Cambria" w:hAnsi="Cambria"/>
          <w:b/>
          <w:bCs/>
          <w:snapToGrid w:val="0"/>
          <w:sz w:val="20"/>
          <w:szCs w:val="20"/>
          <w:lang w:eastAsia="en-GB"/>
        </w:rPr>
        <w:t xml:space="preserve">X,XX % </w:t>
      </w:r>
      <w:r w:rsidRPr="00D52189">
        <w:rPr>
          <w:rFonts w:ascii="Cambria" w:hAnsi="Cambria"/>
          <w:bCs/>
          <w:snapToGrid w:val="0"/>
          <w:sz w:val="20"/>
          <w:szCs w:val="20"/>
          <w:lang w:eastAsia="en-GB"/>
        </w:rPr>
        <w:t>ed è determinato da ………………………..</w:t>
      </w:r>
    </w:p>
    <w:p w14:paraId="6FEA2D36" w14:textId="77777777" w:rsidR="00D52189" w:rsidRPr="00D52189" w:rsidRDefault="00D52189" w:rsidP="00D52189">
      <w:pPr>
        <w:spacing w:before="100" w:beforeAutospacing="1"/>
        <w:rPr>
          <w:rFonts w:ascii="Cambria" w:hAnsi="Cambria"/>
          <w:bCs/>
          <w:i/>
          <w:sz w:val="20"/>
          <w:szCs w:val="20"/>
        </w:rPr>
      </w:pPr>
      <w:r w:rsidRPr="00D52189">
        <w:rPr>
          <w:rFonts w:ascii="Cambria" w:hAnsi="Cambria"/>
          <w:bCs/>
          <w:sz w:val="20"/>
          <w:szCs w:val="20"/>
        </w:rPr>
        <w:t>Per completezza di informazione, si riportano di seguito le principali tipologie di criticità riscontrate che non presentano impatto finanziario.</w:t>
      </w:r>
    </w:p>
    <w:p w14:paraId="05D56A61" w14:textId="77777777" w:rsidR="00D52189" w:rsidRPr="00D52189" w:rsidRDefault="00D52189" w:rsidP="00D52189">
      <w:pPr>
        <w:numPr>
          <w:ilvl w:val="0"/>
          <w:numId w:val="8"/>
        </w:numPr>
        <w:jc w:val="both"/>
        <w:rPr>
          <w:rFonts w:ascii="Cambria" w:hAnsi="Cambria"/>
          <w:bCs/>
          <w:sz w:val="20"/>
          <w:szCs w:val="20"/>
        </w:rPr>
      </w:pPr>
      <w:r w:rsidRPr="00D52189">
        <w:rPr>
          <w:rFonts w:ascii="Cambria" w:hAnsi="Cambria"/>
          <w:bCs/>
          <w:sz w:val="20"/>
          <w:szCs w:val="20"/>
        </w:rPr>
        <w:t>………………………………</w:t>
      </w:r>
    </w:p>
    <w:p w14:paraId="675EC528" w14:textId="77777777" w:rsidR="00D52189" w:rsidRPr="00D52189" w:rsidRDefault="00D52189" w:rsidP="00D52189">
      <w:pPr>
        <w:numPr>
          <w:ilvl w:val="0"/>
          <w:numId w:val="8"/>
        </w:numPr>
        <w:jc w:val="both"/>
        <w:rPr>
          <w:rFonts w:ascii="Cambria" w:hAnsi="Cambria"/>
          <w:bCs/>
          <w:sz w:val="20"/>
          <w:szCs w:val="20"/>
        </w:rPr>
      </w:pPr>
      <w:r w:rsidRPr="00D52189">
        <w:rPr>
          <w:rFonts w:ascii="Cambria" w:hAnsi="Cambria"/>
          <w:bCs/>
          <w:sz w:val="20"/>
          <w:szCs w:val="20"/>
        </w:rPr>
        <w:t>………………………………</w:t>
      </w:r>
    </w:p>
    <w:p w14:paraId="39BE7908"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5B35F827"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r w:rsidRPr="00D52189">
        <w:rPr>
          <w:rFonts w:ascii="Cambria" w:hAnsi="Cambria"/>
          <w:bCs/>
          <w:snapToGrid w:val="0"/>
          <w:sz w:val="20"/>
          <w:szCs w:val="20"/>
          <w:lang w:eastAsia="en-GB"/>
        </w:rPr>
        <w:t>Si riporta di seguito l’elenco riepilogativo degli errori nel campione:</w:t>
      </w:r>
    </w:p>
    <w:p w14:paraId="407DDE9D"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tbl>
      <w:tblPr>
        <w:tblW w:w="8594" w:type="dxa"/>
        <w:jc w:val="center"/>
        <w:tblCellMar>
          <w:left w:w="70" w:type="dxa"/>
          <w:right w:w="70" w:type="dxa"/>
        </w:tblCellMar>
        <w:tblLook w:val="04A0" w:firstRow="1" w:lastRow="0" w:firstColumn="1" w:lastColumn="0" w:noHBand="0" w:noVBand="1"/>
      </w:tblPr>
      <w:tblGrid>
        <w:gridCol w:w="1228"/>
        <w:gridCol w:w="1898"/>
        <w:gridCol w:w="1849"/>
        <w:gridCol w:w="1874"/>
        <w:gridCol w:w="1745"/>
      </w:tblGrid>
      <w:tr w:rsidR="00D52189" w:rsidRPr="00D52189" w14:paraId="6E91D887" w14:textId="77777777" w:rsidTr="00AF03FD">
        <w:trPr>
          <w:cantSplit/>
          <w:trHeight w:val="862"/>
          <w:tblHeader/>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1FCD6" w14:textId="77777777" w:rsidR="00D52189" w:rsidRPr="00D52189" w:rsidRDefault="00D52189" w:rsidP="00D52189">
            <w:pPr>
              <w:jc w:val="center"/>
              <w:rPr>
                <w:rFonts w:ascii="Cambria" w:hAnsi="Cambria"/>
                <w:b/>
                <w:bCs/>
                <w:sz w:val="20"/>
                <w:szCs w:val="20"/>
              </w:rPr>
            </w:pPr>
            <w:r w:rsidRPr="00D52189">
              <w:rPr>
                <w:rFonts w:ascii="Cambria" w:hAnsi="Cambria"/>
                <w:b/>
                <w:bCs/>
                <w:sz w:val="20"/>
                <w:szCs w:val="20"/>
              </w:rPr>
              <w:t>n. operazioni campionate</w:t>
            </w:r>
          </w:p>
        </w:tc>
        <w:tc>
          <w:tcPr>
            <w:tcW w:w="1898" w:type="dxa"/>
            <w:tcBorders>
              <w:top w:val="single" w:sz="4" w:space="0" w:color="auto"/>
              <w:left w:val="nil"/>
              <w:bottom w:val="single" w:sz="4" w:space="0" w:color="auto"/>
              <w:right w:val="single" w:sz="4" w:space="0" w:color="auto"/>
            </w:tcBorders>
            <w:shd w:val="clear" w:color="auto" w:fill="auto"/>
            <w:vAlign w:val="center"/>
            <w:hideMark/>
          </w:tcPr>
          <w:p w14:paraId="0DDD6261" w14:textId="77777777" w:rsidR="00D52189" w:rsidRPr="00D52189" w:rsidRDefault="00D52189" w:rsidP="00D52189">
            <w:pPr>
              <w:jc w:val="center"/>
              <w:rPr>
                <w:rFonts w:ascii="Cambria" w:hAnsi="Cambria"/>
                <w:b/>
                <w:bCs/>
                <w:sz w:val="20"/>
                <w:szCs w:val="20"/>
              </w:rPr>
            </w:pPr>
            <w:r w:rsidRPr="00D52189">
              <w:rPr>
                <w:rFonts w:ascii="Cambria" w:hAnsi="Cambria"/>
                <w:b/>
                <w:bCs/>
                <w:sz w:val="20"/>
                <w:szCs w:val="20"/>
              </w:rPr>
              <w:t>codice operazione</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14:paraId="0113E567" w14:textId="77777777" w:rsidR="00D52189" w:rsidRPr="00D52189" w:rsidRDefault="00D52189" w:rsidP="00D52189">
            <w:pPr>
              <w:jc w:val="center"/>
              <w:rPr>
                <w:rFonts w:ascii="Cambria" w:hAnsi="Cambria"/>
                <w:b/>
                <w:bCs/>
                <w:sz w:val="20"/>
                <w:szCs w:val="20"/>
              </w:rPr>
            </w:pPr>
            <w:r w:rsidRPr="00D52189">
              <w:rPr>
                <w:rFonts w:ascii="Cambria" w:hAnsi="Cambria"/>
                <w:b/>
                <w:bCs/>
                <w:sz w:val="20"/>
                <w:szCs w:val="20"/>
              </w:rPr>
              <w:t>spesa certificata (a)</w:t>
            </w:r>
          </w:p>
        </w:tc>
        <w:tc>
          <w:tcPr>
            <w:tcW w:w="1874" w:type="dxa"/>
            <w:tcBorders>
              <w:top w:val="single" w:sz="4" w:space="0" w:color="auto"/>
              <w:left w:val="nil"/>
              <w:bottom w:val="single" w:sz="4" w:space="0" w:color="auto"/>
              <w:right w:val="single" w:sz="4" w:space="0" w:color="auto"/>
            </w:tcBorders>
            <w:shd w:val="clear" w:color="auto" w:fill="auto"/>
            <w:vAlign w:val="center"/>
            <w:hideMark/>
          </w:tcPr>
          <w:p w14:paraId="735462CD" w14:textId="77777777" w:rsidR="00D52189" w:rsidRPr="00D52189" w:rsidRDefault="00D52189" w:rsidP="00D52189">
            <w:pPr>
              <w:jc w:val="center"/>
              <w:rPr>
                <w:rFonts w:ascii="Cambria" w:hAnsi="Cambria"/>
                <w:b/>
                <w:bCs/>
                <w:sz w:val="20"/>
                <w:szCs w:val="20"/>
              </w:rPr>
            </w:pPr>
            <w:r w:rsidRPr="00D52189">
              <w:rPr>
                <w:rFonts w:ascii="Cambria" w:hAnsi="Cambria"/>
                <w:b/>
                <w:bCs/>
                <w:sz w:val="20"/>
                <w:szCs w:val="20"/>
              </w:rPr>
              <w:t>spesa ritenuta ammissibile</w:t>
            </w:r>
            <w:r w:rsidRPr="00D52189">
              <w:rPr>
                <w:rFonts w:ascii="Cambria" w:hAnsi="Cambria"/>
                <w:b/>
                <w:bCs/>
                <w:sz w:val="20"/>
                <w:szCs w:val="20"/>
              </w:rPr>
              <w:br/>
              <w:t>(b)</w:t>
            </w:r>
          </w:p>
        </w:tc>
        <w:tc>
          <w:tcPr>
            <w:tcW w:w="1745" w:type="dxa"/>
            <w:tcBorders>
              <w:top w:val="single" w:sz="4" w:space="0" w:color="auto"/>
              <w:left w:val="nil"/>
              <w:bottom w:val="single" w:sz="4" w:space="0" w:color="auto"/>
              <w:right w:val="single" w:sz="4" w:space="0" w:color="auto"/>
            </w:tcBorders>
            <w:shd w:val="clear" w:color="auto" w:fill="auto"/>
            <w:vAlign w:val="center"/>
            <w:hideMark/>
          </w:tcPr>
          <w:p w14:paraId="075F5022" w14:textId="77777777" w:rsidR="00D52189" w:rsidRPr="00D52189" w:rsidRDefault="00D52189" w:rsidP="00D52189">
            <w:pPr>
              <w:jc w:val="center"/>
              <w:rPr>
                <w:rFonts w:ascii="Cambria" w:hAnsi="Cambria"/>
                <w:b/>
                <w:bCs/>
                <w:sz w:val="20"/>
                <w:szCs w:val="20"/>
              </w:rPr>
            </w:pPr>
            <w:r w:rsidRPr="00D52189">
              <w:rPr>
                <w:rFonts w:ascii="Cambria" w:hAnsi="Cambria"/>
                <w:b/>
                <w:bCs/>
                <w:sz w:val="20"/>
                <w:szCs w:val="20"/>
              </w:rPr>
              <w:t>spesa non ammissibile (errore)</w:t>
            </w:r>
            <w:r w:rsidRPr="00D52189">
              <w:rPr>
                <w:rFonts w:ascii="Cambria" w:hAnsi="Cambria"/>
                <w:b/>
                <w:bCs/>
                <w:sz w:val="20"/>
                <w:szCs w:val="20"/>
              </w:rPr>
              <w:br/>
              <w:t>(c)</w:t>
            </w:r>
          </w:p>
        </w:tc>
      </w:tr>
      <w:tr w:rsidR="00D52189" w:rsidRPr="00D52189" w14:paraId="08CEC399" w14:textId="77777777" w:rsidTr="00AF03FD">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6C2CAB60" w14:textId="77777777" w:rsidR="00D52189" w:rsidRPr="00D52189" w:rsidRDefault="00D52189" w:rsidP="00D52189">
            <w:pPr>
              <w:jc w:val="center"/>
              <w:rPr>
                <w:rFonts w:ascii="Cambria" w:hAnsi="Cambria"/>
                <w:sz w:val="20"/>
                <w:szCs w:val="20"/>
              </w:rPr>
            </w:pPr>
          </w:p>
        </w:tc>
        <w:tc>
          <w:tcPr>
            <w:tcW w:w="1898" w:type="dxa"/>
            <w:tcBorders>
              <w:top w:val="nil"/>
              <w:left w:val="nil"/>
              <w:bottom w:val="single" w:sz="4" w:space="0" w:color="auto"/>
              <w:right w:val="single" w:sz="4" w:space="0" w:color="auto"/>
            </w:tcBorders>
            <w:shd w:val="clear" w:color="auto" w:fill="auto"/>
            <w:noWrap/>
            <w:vAlign w:val="bottom"/>
            <w:hideMark/>
          </w:tcPr>
          <w:p w14:paraId="08B7774B" w14:textId="77777777" w:rsidR="00D52189" w:rsidRPr="00D52189" w:rsidRDefault="00D52189" w:rsidP="00D52189">
            <w:pPr>
              <w:jc w:val="center"/>
              <w:rPr>
                <w:rFonts w:ascii="Cambria" w:hAnsi="Cambria"/>
                <w:sz w:val="20"/>
                <w:szCs w:val="20"/>
              </w:rPr>
            </w:pPr>
          </w:p>
        </w:tc>
        <w:tc>
          <w:tcPr>
            <w:tcW w:w="1849" w:type="dxa"/>
            <w:tcBorders>
              <w:top w:val="nil"/>
              <w:left w:val="nil"/>
              <w:bottom w:val="single" w:sz="4" w:space="0" w:color="auto"/>
              <w:right w:val="single" w:sz="4" w:space="0" w:color="auto"/>
            </w:tcBorders>
            <w:shd w:val="clear" w:color="auto" w:fill="auto"/>
            <w:noWrap/>
            <w:vAlign w:val="bottom"/>
            <w:hideMark/>
          </w:tcPr>
          <w:p w14:paraId="01681DA4" w14:textId="77777777" w:rsidR="00D52189" w:rsidRPr="00D52189" w:rsidRDefault="00D52189" w:rsidP="00D52189">
            <w:pPr>
              <w:ind w:right="40"/>
              <w:jc w:val="right"/>
              <w:rPr>
                <w:rFonts w:ascii="Cambria" w:hAnsi="Cambria"/>
                <w:sz w:val="20"/>
                <w:szCs w:val="20"/>
              </w:rPr>
            </w:pPr>
          </w:p>
        </w:tc>
        <w:tc>
          <w:tcPr>
            <w:tcW w:w="1874" w:type="dxa"/>
            <w:tcBorders>
              <w:top w:val="nil"/>
              <w:left w:val="nil"/>
              <w:bottom w:val="single" w:sz="4" w:space="0" w:color="auto"/>
              <w:right w:val="single" w:sz="4" w:space="0" w:color="auto"/>
            </w:tcBorders>
            <w:shd w:val="clear" w:color="auto" w:fill="auto"/>
            <w:noWrap/>
            <w:vAlign w:val="bottom"/>
            <w:hideMark/>
          </w:tcPr>
          <w:p w14:paraId="1245C232" w14:textId="77777777" w:rsidR="00D52189" w:rsidRPr="00D52189" w:rsidRDefault="00D52189" w:rsidP="00D52189">
            <w:pPr>
              <w:ind w:right="71"/>
              <w:jc w:val="right"/>
              <w:rPr>
                <w:rFonts w:ascii="Cambria" w:hAnsi="Cambria"/>
                <w:sz w:val="20"/>
                <w:szCs w:val="20"/>
              </w:rPr>
            </w:pPr>
          </w:p>
        </w:tc>
        <w:tc>
          <w:tcPr>
            <w:tcW w:w="1745" w:type="dxa"/>
            <w:tcBorders>
              <w:top w:val="nil"/>
              <w:left w:val="nil"/>
              <w:bottom w:val="single" w:sz="4" w:space="0" w:color="auto"/>
              <w:right w:val="single" w:sz="4" w:space="0" w:color="auto"/>
            </w:tcBorders>
            <w:shd w:val="clear" w:color="auto" w:fill="auto"/>
            <w:noWrap/>
            <w:vAlign w:val="bottom"/>
            <w:hideMark/>
          </w:tcPr>
          <w:p w14:paraId="1937B2B0" w14:textId="77777777" w:rsidR="00D52189" w:rsidRPr="00D52189" w:rsidRDefault="00D52189" w:rsidP="00D52189">
            <w:pPr>
              <w:ind w:right="71"/>
              <w:jc w:val="right"/>
              <w:rPr>
                <w:rFonts w:ascii="Cambria" w:hAnsi="Cambria"/>
                <w:sz w:val="20"/>
                <w:szCs w:val="20"/>
              </w:rPr>
            </w:pPr>
          </w:p>
        </w:tc>
      </w:tr>
      <w:tr w:rsidR="00D52189" w:rsidRPr="00D52189" w14:paraId="4DD1BC84" w14:textId="77777777" w:rsidTr="00AF03FD">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7F328282" w14:textId="77777777" w:rsidR="00D52189" w:rsidRPr="00D52189" w:rsidRDefault="00D52189" w:rsidP="00D52189">
            <w:pPr>
              <w:jc w:val="center"/>
              <w:rPr>
                <w:rFonts w:ascii="Cambria" w:hAnsi="Cambria"/>
                <w:sz w:val="20"/>
                <w:szCs w:val="20"/>
              </w:rPr>
            </w:pPr>
          </w:p>
        </w:tc>
        <w:tc>
          <w:tcPr>
            <w:tcW w:w="1898" w:type="dxa"/>
            <w:tcBorders>
              <w:top w:val="nil"/>
              <w:left w:val="nil"/>
              <w:bottom w:val="single" w:sz="4" w:space="0" w:color="auto"/>
              <w:right w:val="single" w:sz="4" w:space="0" w:color="auto"/>
            </w:tcBorders>
            <w:shd w:val="clear" w:color="auto" w:fill="auto"/>
            <w:noWrap/>
            <w:vAlign w:val="bottom"/>
            <w:hideMark/>
          </w:tcPr>
          <w:p w14:paraId="4FC5A714" w14:textId="77777777" w:rsidR="00D52189" w:rsidRPr="00D52189" w:rsidRDefault="00D52189" w:rsidP="00D52189">
            <w:pPr>
              <w:jc w:val="center"/>
              <w:rPr>
                <w:rFonts w:ascii="Cambria" w:hAnsi="Cambria"/>
                <w:sz w:val="20"/>
                <w:szCs w:val="20"/>
              </w:rPr>
            </w:pPr>
          </w:p>
        </w:tc>
        <w:tc>
          <w:tcPr>
            <w:tcW w:w="1849" w:type="dxa"/>
            <w:tcBorders>
              <w:top w:val="nil"/>
              <w:left w:val="nil"/>
              <w:bottom w:val="single" w:sz="4" w:space="0" w:color="auto"/>
              <w:right w:val="single" w:sz="4" w:space="0" w:color="auto"/>
            </w:tcBorders>
            <w:shd w:val="clear" w:color="auto" w:fill="auto"/>
            <w:noWrap/>
            <w:vAlign w:val="bottom"/>
            <w:hideMark/>
          </w:tcPr>
          <w:p w14:paraId="6CA7976F" w14:textId="77777777" w:rsidR="00D52189" w:rsidRPr="00D52189" w:rsidRDefault="00D52189" w:rsidP="00D52189">
            <w:pPr>
              <w:ind w:right="40"/>
              <w:jc w:val="right"/>
              <w:rPr>
                <w:rFonts w:ascii="Cambria" w:hAnsi="Cambria"/>
                <w:sz w:val="20"/>
                <w:szCs w:val="20"/>
              </w:rPr>
            </w:pPr>
          </w:p>
        </w:tc>
        <w:tc>
          <w:tcPr>
            <w:tcW w:w="1874" w:type="dxa"/>
            <w:tcBorders>
              <w:top w:val="nil"/>
              <w:left w:val="nil"/>
              <w:bottom w:val="single" w:sz="4" w:space="0" w:color="auto"/>
              <w:right w:val="single" w:sz="4" w:space="0" w:color="auto"/>
            </w:tcBorders>
            <w:shd w:val="clear" w:color="auto" w:fill="auto"/>
            <w:noWrap/>
            <w:vAlign w:val="bottom"/>
            <w:hideMark/>
          </w:tcPr>
          <w:p w14:paraId="7469701D" w14:textId="77777777" w:rsidR="00D52189" w:rsidRPr="00D52189" w:rsidRDefault="00D52189" w:rsidP="00D52189">
            <w:pPr>
              <w:ind w:right="71"/>
              <w:jc w:val="right"/>
              <w:rPr>
                <w:rFonts w:ascii="Cambria" w:hAnsi="Cambria"/>
                <w:sz w:val="20"/>
                <w:szCs w:val="20"/>
              </w:rPr>
            </w:pPr>
          </w:p>
        </w:tc>
        <w:tc>
          <w:tcPr>
            <w:tcW w:w="1745" w:type="dxa"/>
            <w:tcBorders>
              <w:top w:val="nil"/>
              <w:left w:val="nil"/>
              <w:bottom w:val="single" w:sz="4" w:space="0" w:color="auto"/>
              <w:right w:val="single" w:sz="4" w:space="0" w:color="auto"/>
            </w:tcBorders>
            <w:shd w:val="clear" w:color="auto" w:fill="auto"/>
            <w:noWrap/>
            <w:vAlign w:val="bottom"/>
            <w:hideMark/>
          </w:tcPr>
          <w:p w14:paraId="0BFEECDE" w14:textId="77777777" w:rsidR="00D52189" w:rsidRPr="00D52189" w:rsidRDefault="00D52189" w:rsidP="00D52189">
            <w:pPr>
              <w:ind w:right="71"/>
              <w:jc w:val="right"/>
              <w:rPr>
                <w:rFonts w:ascii="Cambria" w:hAnsi="Cambria"/>
                <w:sz w:val="20"/>
                <w:szCs w:val="20"/>
              </w:rPr>
            </w:pPr>
          </w:p>
        </w:tc>
      </w:tr>
      <w:tr w:rsidR="00D52189" w:rsidRPr="00D52189" w14:paraId="46043BDA" w14:textId="77777777" w:rsidTr="00AF03FD">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0239F2D1" w14:textId="77777777" w:rsidR="00D52189" w:rsidRPr="00D52189" w:rsidRDefault="00D52189" w:rsidP="00D52189">
            <w:pPr>
              <w:jc w:val="center"/>
              <w:rPr>
                <w:rFonts w:ascii="Cambria" w:hAnsi="Cambria"/>
                <w:sz w:val="20"/>
                <w:szCs w:val="20"/>
              </w:rPr>
            </w:pPr>
          </w:p>
        </w:tc>
        <w:tc>
          <w:tcPr>
            <w:tcW w:w="1898" w:type="dxa"/>
            <w:tcBorders>
              <w:top w:val="nil"/>
              <w:left w:val="nil"/>
              <w:bottom w:val="single" w:sz="4" w:space="0" w:color="auto"/>
              <w:right w:val="single" w:sz="4" w:space="0" w:color="auto"/>
            </w:tcBorders>
            <w:shd w:val="clear" w:color="auto" w:fill="auto"/>
            <w:noWrap/>
            <w:vAlign w:val="bottom"/>
            <w:hideMark/>
          </w:tcPr>
          <w:p w14:paraId="0424EDC2" w14:textId="77777777" w:rsidR="00D52189" w:rsidRPr="00D52189" w:rsidRDefault="00D52189" w:rsidP="00D52189">
            <w:pPr>
              <w:jc w:val="center"/>
              <w:rPr>
                <w:rFonts w:ascii="Cambria" w:hAnsi="Cambria"/>
                <w:sz w:val="20"/>
                <w:szCs w:val="20"/>
              </w:rPr>
            </w:pPr>
          </w:p>
        </w:tc>
        <w:tc>
          <w:tcPr>
            <w:tcW w:w="1849" w:type="dxa"/>
            <w:tcBorders>
              <w:top w:val="nil"/>
              <w:left w:val="nil"/>
              <w:bottom w:val="single" w:sz="4" w:space="0" w:color="auto"/>
              <w:right w:val="single" w:sz="4" w:space="0" w:color="auto"/>
            </w:tcBorders>
            <w:shd w:val="clear" w:color="auto" w:fill="auto"/>
            <w:noWrap/>
            <w:vAlign w:val="bottom"/>
            <w:hideMark/>
          </w:tcPr>
          <w:p w14:paraId="17C1D6F1" w14:textId="77777777" w:rsidR="00D52189" w:rsidRPr="00D52189" w:rsidRDefault="00D52189" w:rsidP="00D52189">
            <w:pPr>
              <w:ind w:right="40"/>
              <w:jc w:val="right"/>
              <w:rPr>
                <w:rFonts w:ascii="Cambria" w:hAnsi="Cambria"/>
                <w:sz w:val="20"/>
                <w:szCs w:val="20"/>
              </w:rPr>
            </w:pPr>
          </w:p>
        </w:tc>
        <w:tc>
          <w:tcPr>
            <w:tcW w:w="1874" w:type="dxa"/>
            <w:tcBorders>
              <w:top w:val="nil"/>
              <w:left w:val="nil"/>
              <w:bottom w:val="single" w:sz="4" w:space="0" w:color="auto"/>
              <w:right w:val="single" w:sz="4" w:space="0" w:color="auto"/>
            </w:tcBorders>
            <w:shd w:val="clear" w:color="auto" w:fill="auto"/>
            <w:noWrap/>
            <w:vAlign w:val="bottom"/>
            <w:hideMark/>
          </w:tcPr>
          <w:p w14:paraId="025F8D26" w14:textId="77777777" w:rsidR="00D52189" w:rsidRPr="00D52189" w:rsidRDefault="00D52189" w:rsidP="00D52189">
            <w:pPr>
              <w:ind w:right="71"/>
              <w:jc w:val="right"/>
              <w:rPr>
                <w:rFonts w:ascii="Cambria" w:hAnsi="Cambria"/>
                <w:sz w:val="20"/>
                <w:szCs w:val="20"/>
              </w:rPr>
            </w:pPr>
          </w:p>
        </w:tc>
        <w:tc>
          <w:tcPr>
            <w:tcW w:w="1745" w:type="dxa"/>
            <w:tcBorders>
              <w:top w:val="nil"/>
              <w:left w:val="nil"/>
              <w:bottom w:val="single" w:sz="4" w:space="0" w:color="auto"/>
              <w:right w:val="single" w:sz="4" w:space="0" w:color="auto"/>
            </w:tcBorders>
            <w:shd w:val="clear" w:color="auto" w:fill="auto"/>
            <w:noWrap/>
            <w:vAlign w:val="bottom"/>
            <w:hideMark/>
          </w:tcPr>
          <w:p w14:paraId="26B6987A" w14:textId="77777777" w:rsidR="00D52189" w:rsidRPr="00D52189" w:rsidRDefault="00D52189" w:rsidP="00D52189">
            <w:pPr>
              <w:ind w:right="71"/>
              <w:jc w:val="right"/>
              <w:rPr>
                <w:rFonts w:ascii="Cambria" w:hAnsi="Cambria"/>
                <w:sz w:val="20"/>
                <w:szCs w:val="20"/>
              </w:rPr>
            </w:pPr>
          </w:p>
        </w:tc>
      </w:tr>
      <w:tr w:rsidR="00D52189" w:rsidRPr="00D52189" w14:paraId="616B3FB0" w14:textId="77777777" w:rsidTr="00AF03FD">
        <w:trPr>
          <w:trHeight w:val="300"/>
          <w:jc w:val="center"/>
        </w:trPr>
        <w:tc>
          <w:tcPr>
            <w:tcW w:w="3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903E2"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Totali</w:t>
            </w:r>
          </w:p>
        </w:tc>
        <w:tc>
          <w:tcPr>
            <w:tcW w:w="1849" w:type="dxa"/>
            <w:tcBorders>
              <w:top w:val="single" w:sz="4" w:space="0" w:color="auto"/>
              <w:left w:val="nil"/>
              <w:bottom w:val="single" w:sz="4" w:space="0" w:color="auto"/>
              <w:right w:val="single" w:sz="4" w:space="0" w:color="auto"/>
            </w:tcBorders>
            <w:shd w:val="clear" w:color="auto" w:fill="auto"/>
            <w:noWrap/>
            <w:vAlign w:val="bottom"/>
            <w:hideMark/>
          </w:tcPr>
          <w:p w14:paraId="5C96C3A0" w14:textId="77777777" w:rsidR="00D52189" w:rsidRPr="00D52189" w:rsidRDefault="00D52189" w:rsidP="00D52189">
            <w:pPr>
              <w:ind w:right="40"/>
              <w:jc w:val="right"/>
              <w:rPr>
                <w:rFonts w:ascii="Cambria" w:hAnsi="Cambria"/>
                <w:b/>
                <w:sz w:val="20"/>
                <w:szCs w:val="20"/>
              </w:rPr>
            </w:pPr>
          </w:p>
        </w:tc>
        <w:tc>
          <w:tcPr>
            <w:tcW w:w="1874" w:type="dxa"/>
            <w:tcBorders>
              <w:top w:val="single" w:sz="4" w:space="0" w:color="auto"/>
              <w:left w:val="nil"/>
              <w:bottom w:val="single" w:sz="4" w:space="0" w:color="auto"/>
              <w:right w:val="single" w:sz="4" w:space="0" w:color="auto"/>
            </w:tcBorders>
            <w:shd w:val="clear" w:color="auto" w:fill="auto"/>
            <w:noWrap/>
            <w:vAlign w:val="bottom"/>
            <w:hideMark/>
          </w:tcPr>
          <w:p w14:paraId="1EDBB8C1" w14:textId="77777777" w:rsidR="00D52189" w:rsidRPr="00D52189" w:rsidRDefault="00D52189" w:rsidP="00D52189">
            <w:pPr>
              <w:ind w:right="71"/>
              <w:jc w:val="right"/>
              <w:rPr>
                <w:rFonts w:ascii="Cambria" w:hAnsi="Cambria"/>
                <w:b/>
                <w:sz w:val="20"/>
                <w:szCs w:val="20"/>
              </w:rPr>
            </w:pPr>
          </w:p>
        </w:tc>
        <w:tc>
          <w:tcPr>
            <w:tcW w:w="1745" w:type="dxa"/>
            <w:tcBorders>
              <w:top w:val="single" w:sz="4" w:space="0" w:color="auto"/>
              <w:left w:val="nil"/>
              <w:bottom w:val="single" w:sz="4" w:space="0" w:color="auto"/>
              <w:right w:val="single" w:sz="4" w:space="0" w:color="auto"/>
            </w:tcBorders>
            <w:shd w:val="clear" w:color="auto" w:fill="auto"/>
            <w:noWrap/>
            <w:vAlign w:val="bottom"/>
            <w:hideMark/>
          </w:tcPr>
          <w:p w14:paraId="6E4B7F9B" w14:textId="77777777" w:rsidR="00D52189" w:rsidRPr="00D52189" w:rsidRDefault="00D52189" w:rsidP="00D52189">
            <w:pPr>
              <w:ind w:right="71"/>
              <w:jc w:val="right"/>
              <w:rPr>
                <w:rFonts w:ascii="Cambria" w:hAnsi="Cambria"/>
                <w:b/>
                <w:sz w:val="20"/>
                <w:szCs w:val="20"/>
              </w:rPr>
            </w:pPr>
          </w:p>
        </w:tc>
      </w:tr>
    </w:tbl>
    <w:p w14:paraId="6A772FCE" w14:textId="77777777" w:rsidR="00D52189" w:rsidRPr="00D52189" w:rsidRDefault="00D52189" w:rsidP="00D52189">
      <w:pPr>
        <w:tabs>
          <w:tab w:val="left" w:pos="2599"/>
          <w:tab w:val="left" w:pos="4278"/>
          <w:tab w:val="left" w:pos="5602"/>
          <w:tab w:val="left" w:pos="7183"/>
        </w:tabs>
        <w:rPr>
          <w:rFonts w:ascii="Cambria" w:hAnsi="Cambria"/>
          <w:bCs/>
          <w:sz w:val="20"/>
          <w:szCs w:val="20"/>
        </w:rPr>
      </w:pPr>
    </w:p>
    <w:p w14:paraId="7971EF1D" w14:textId="77777777" w:rsidR="00D52189" w:rsidRPr="00D52189" w:rsidRDefault="00D52189" w:rsidP="00D52189">
      <w:pPr>
        <w:spacing w:after="120"/>
        <w:jc w:val="both"/>
        <w:rPr>
          <w:rFonts w:ascii="Cambria" w:hAnsi="Cambria"/>
          <w:sz w:val="20"/>
          <w:szCs w:val="20"/>
        </w:rPr>
      </w:pPr>
      <w:r w:rsidRPr="00D52189">
        <w:rPr>
          <w:rFonts w:ascii="Cambria" w:hAnsi="Cambria"/>
          <w:sz w:val="20"/>
          <w:szCs w:val="20"/>
        </w:rPr>
        <w:t>Per la proiezione dell’errore sull’intera popolazione si deve tenere conto separatamente degli errori trovati nel sottostrato dei progetti High value e di quelli trovati nel sottostrato contenente operazioni di importo inferiore; i primi, infatti, non vanno proiettati.</w:t>
      </w:r>
    </w:p>
    <w:p w14:paraId="22EF205A" w14:textId="77777777" w:rsidR="00D52189" w:rsidRPr="00D52189" w:rsidRDefault="00D52189" w:rsidP="00D52189">
      <w:pPr>
        <w:spacing w:after="120"/>
        <w:jc w:val="both"/>
        <w:rPr>
          <w:rFonts w:ascii="Cambria" w:hAnsi="Cambria"/>
          <w:sz w:val="20"/>
          <w:szCs w:val="20"/>
        </w:rPr>
      </w:pPr>
      <w:r w:rsidRPr="00D52189">
        <w:rPr>
          <w:rFonts w:ascii="Cambria" w:hAnsi="Cambria"/>
          <w:sz w:val="20"/>
          <w:szCs w:val="20"/>
        </w:rPr>
        <w:t>La seguente tabella riassume i parametri più significativi per l’estrapolazione dell’errore:</w:t>
      </w:r>
    </w:p>
    <w:p w14:paraId="4AB8D710" w14:textId="77777777" w:rsidR="00D52189" w:rsidRPr="00D52189" w:rsidRDefault="00D52189" w:rsidP="00D52189">
      <w:pPr>
        <w:spacing w:after="120"/>
        <w:jc w:val="both"/>
        <w:rPr>
          <w:rFonts w:ascii="Cambria" w:hAnsi="Cambria"/>
          <w:sz w:val="20"/>
          <w:szCs w:val="20"/>
        </w:rPr>
      </w:pPr>
    </w:p>
    <w:tbl>
      <w:tblPr>
        <w:tblW w:w="9349" w:type="dxa"/>
        <w:jc w:val="center"/>
        <w:tblCellMar>
          <w:left w:w="70" w:type="dxa"/>
          <w:right w:w="70" w:type="dxa"/>
        </w:tblCellMar>
        <w:tblLook w:val="0000" w:firstRow="0" w:lastRow="0" w:firstColumn="0" w:lastColumn="0" w:noHBand="0" w:noVBand="0"/>
      </w:tblPr>
      <w:tblGrid>
        <w:gridCol w:w="1416"/>
        <w:gridCol w:w="6522"/>
        <w:gridCol w:w="1411"/>
      </w:tblGrid>
      <w:tr w:rsidR="00D52189" w:rsidRPr="00D52189" w14:paraId="1A455C92" w14:textId="77777777" w:rsidTr="00AD734F">
        <w:trPr>
          <w:trHeight w:val="375"/>
          <w:jc w:val="center"/>
        </w:trPr>
        <w:tc>
          <w:tcPr>
            <w:tcW w:w="14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01F6DC2" w14:textId="77777777" w:rsidR="00D52189" w:rsidRPr="00D52189" w:rsidRDefault="00D52189" w:rsidP="00D52189">
            <w:pPr>
              <w:jc w:val="center"/>
              <w:rPr>
                <w:rFonts w:ascii="Cambria" w:hAnsi="Cambria"/>
                <w:b/>
                <w:bCs/>
                <w:sz w:val="20"/>
                <w:szCs w:val="20"/>
              </w:rPr>
            </w:pPr>
            <w:r w:rsidRPr="00D52189">
              <w:rPr>
                <w:rFonts w:ascii="Cambria" w:hAnsi="Cambria"/>
                <w:b/>
                <w:bCs/>
                <w:sz w:val="20"/>
                <w:szCs w:val="20"/>
              </w:rPr>
              <w:t>Risultati del campione</w:t>
            </w:r>
          </w:p>
        </w:tc>
        <w:tc>
          <w:tcPr>
            <w:tcW w:w="6522" w:type="dxa"/>
            <w:tcBorders>
              <w:top w:val="single" w:sz="4" w:space="0" w:color="auto"/>
              <w:left w:val="nil"/>
              <w:bottom w:val="single" w:sz="4" w:space="0" w:color="auto"/>
              <w:right w:val="single" w:sz="4" w:space="0" w:color="auto"/>
            </w:tcBorders>
            <w:shd w:val="clear" w:color="auto" w:fill="auto"/>
            <w:noWrap/>
            <w:vAlign w:val="bottom"/>
          </w:tcPr>
          <w:p w14:paraId="40C2895D" w14:textId="77777777" w:rsidR="00D52189" w:rsidRPr="00D52189" w:rsidRDefault="00D52189" w:rsidP="00AD734F">
            <w:pPr>
              <w:rPr>
                <w:rFonts w:ascii="Cambria" w:hAnsi="Cambria"/>
                <w:sz w:val="20"/>
                <w:szCs w:val="20"/>
              </w:rPr>
            </w:pPr>
            <w:r w:rsidRPr="00D52189">
              <w:rPr>
                <w:rFonts w:ascii="Cambria" w:hAnsi="Cambria"/>
                <w:sz w:val="20"/>
                <w:szCs w:val="20"/>
              </w:rPr>
              <w:t xml:space="preserve">Somma degli errori nel </w:t>
            </w:r>
            <w:r w:rsidRPr="00AD734F">
              <w:rPr>
                <w:rFonts w:ascii="Cambria" w:hAnsi="Cambria"/>
                <w:sz w:val="20"/>
                <w:szCs w:val="20"/>
              </w:rPr>
              <w:t>sottostrato</w:t>
            </w:r>
            <w:r w:rsidRPr="00D52189">
              <w:rPr>
                <w:rFonts w:ascii="Cambria" w:hAnsi="Cambria"/>
                <w:sz w:val="20"/>
                <w:szCs w:val="20"/>
              </w:rPr>
              <w:t xml:space="preserve"> di operazioni con importi maggiori del cut-off </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021C7F1E" w14:textId="77777777" w:rsidR="00D52189" w:rsidRPr="00D52189" w:rsidRDefault="00D52189" w:rsidP="00D52189">
            <w:pPr>
              <w:jc w:val="center"/>
              <w:rPr>
                <w:rFonts w:ascii="Cambria" w:hAnsi="Cambria"/>
                <w:sz w:val="20"/>
                <w:szCs w:val="20"/>
              </w:rPr>
            </w:pPr>
          </w:p>
        </w:tc>
      </w:tr>
      <w:tr w:rsidR="00D52189" w:rsidRPr="00D52189" w14:paraId="0F0A61EF" w14:textId="77777777" w:rsidTr="00AD734F">
        <w:trPr>
          <w:trHeight w:val="375"/>
          <w:jc w:val="center"/>
        </w:trPr>
        <w:tc>
          <w:tcPr>
            <w:tcW w:w="1416" w:type="dxa"/>
            <w:vMerge/>
            <w:tcBorders>
              <w:top w:val="single" w:sz="4" w:space="0" w:color="auto"/>
              <w:left w:val="single" w:sz="4" w:space="0" w:color="auto"/>
              <w:bottom w:val="single" w:sz="4" w:space="0" w:color="auto"/>
              <w:right w:val="single" w:sz="4" w:space="0" w:color="auto"/>
            </w:tcBorders>
            <w:vAlign w:val="center"/>
          </w:tcPr>
          <w:p w14:paraId="71FD0922" w14:textId="77777777" w:rsidR="00D52189" w:rsidRPr="00D52189" w:rsidRDefault="00D52189" w:rsidP="00D52189">
            <w:pPr>
              <w:rPr>
                <w:rFonts w:ascii="Cambria" w:hAnsi="Cambria"/>
                <w:b/>
                <w:bCs/>
                <w:sz w:val="20"/>
                <w:szCs w:val="20"/>
              </w:rPr>
            </w:pPr>
          </w:p>
        </w:tc>
        <w:tc>
          <w:tcPr>
            <w:tcW w:w="6522" w:type="dxa"/>
            <w:tcBorders>
              <w:top w:val="nil"/>
              <w:left w:val="nil"/>
              <w:bottom w:val="single" w:sz="4" w:space="0" w:color="auto"/>
              <w:right w:val="single" w:sz="4" w:space="0" w:color="auto"/>
            </w:tcBorders>
            <w:shd w:val="clear" w:color="auto" w:fill="auto"/>
            <w:noWrap/>
            <w:vAlign w:val="bottom"/>
          </w:tcPr>
          <w:p w14:paraId="135441C2" w14:textId="77777777" w:rsidR="00D52189" w:rsidRPr="00D52189" w:rsidRDefault="00D52189" w:rsidP="00D52189">
            <w:pPr>
              <w:rPr>
                <w:rFonts w:ascii="Cambria" w:hAnsi="Cambria"/>
                <w:sz w:val="20"/>
                <w:szCs w:val="20"/>
              </w:rPr>
            </w:pPr>
            <w:r w:rsidRPr="00D52189">
              <w:rPr>
                <w:rFonts w:ascii="Cambria" w:hAnsi="Cambria"/>
                <w:sz w:val="20"/>
                <w:szCs w:val="20"/>
              </w:rPr>
              <w:t xml:space="preserve">Somma dei tassi di errore nel sottostrato di operazioni con importi minori del cut-off del primo strato </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226B723D" w14:textId="77777777" w:rsidR="00D52189" w:rsidRPr="00D52189" w:rsidRDefault="00D52189" w:rsidP="00D52189">
            <w:pPr>
              <w:jc w:val="center"/>
              <w:rPr>
                <w:rFonts w:ascii="Cambria" w:hAnsi="Cambria"/>
                <w:sz w:val="20"/>
                <w:szCs w:val="20"/>
              </w:rPr>
            </w:pPr>
          </w:p>
        </w:tc>
      </w:tr>
      <w:tr w:rsidR="00D52189" w:rsidRPr="00D52189" w14:paraId="7EC711CE" w14:textId="77777777" w:rsidTr="00AD734F">
        <w:trPr>
          <w:trHeight w:val="375"/>
          <w:jc w:val="center"/>
        </w:trPr>
        <w:tc>
          <w:tcPr>
            <w:tcW w:w="1416" w:type="dxa"/>
            <w:vMerge/>
            <w:tcBorders>
              <w:top w:val="single" w:sz="4" w:space="0" w:color="auto"/>
              <w:left w:val="single" w:sz="4" w:space="0" w:color="auto"/>
              <w:bottom w:val="single" w:sz="4" w:space="0" w:color="auto"/>
              <w:right w:val="single" w:sz="4" w:space="0" w:color="auto"/>
            </w:tcBorders>
            <w:vAlign w:val="center"/>
          </w:tcPr>
          <w:p w14:paraId="1C5BC426" w14:textId="77777777" w:rsidR="00D52189" w:rsidRPr="00D52189" w:rsidRDefault="00D52189" w:rsidP="00D52189">
            <w:pPr>
              <w:rPr>
                <w:rFonts w:ascii="Cambria" w:hAnsi="Cambria"/>
                <w:b/>
                <w:bCs/>
                <w:sz w:val="20"/>
                <w:szCs w:val="20"/>
              </w:rPr>
            </w:pPr>
          </w:p>
        </w:tc>
        <w:tc>
          <w:tcPr>
            <w:tcW w:w="6522" w:type="dxa"/>
            <w:tcBorders>
              <w:top w:val="nil"/>
              <w:left w:val="nil"/>
              <w:bottom w:val="single" w:sz="4" w:space="0" w:color="auto"/>
              <w:right w:val="single" w:sz="4" w:space="0" w:color="auto"/>
            </w:tcBorders>
            <w:shd w:val="clear" w:color="auto" w:fill="auto"/>
            <w:noWrap/>
            <w:vAlign w:val="bottom"/>
          </w:tcPr>
          <w:p w14:paraId="0780B3BC" w14:textId="77777777" w:rsidR="00D52189" w:rsidRPr="00D52189" w:rsidRDefault="00D52189" w:rsidP="00AD734F">
            <w:pPr>
              <w:rPr>
                <w:rFonts w:ascii="Cambria" w:hAnsi="Cambria"/>
                <w:sz w:val="20"/>
                <w:szCs w:val="20"/>
              </w:rPr>
            </w:pPr>
            <w:r w:rsidRPr="00D52189">
              <w:rPr>
                <w:rFonts w:ascii="Cambria" w:hAnsi="Cambria"/>
                <w:sz w:val="20"/>
                <w:szCs w:val="20"/>
              </w:rPr>
              <w:t xml:space="preserve">Deviazione Standard del tasso di errore importi minori del cut-off </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6F7BE32C" w14:textId="77777777" w:rsidR="00D52189" w:rsidRPr="00D52189" w:rsidRDefault="00D52189" w:rsidP="00D52189">
            <w:pPr>
              <w:jc w:val="center"/>
              <w:rPr>
                <w:rFonts w:ascii="Cambria" w:hAnsi="Cambria"/>
                <w:sz w:val="20"/>
                <w:szCs w:val="20"/>
              </w:rPr>
            </w:pPr>
          </w:p>
        </w:tc>
      </w:tr>
      <w:tr w:rsidR="00D52189" w:rsidRPr="00D52189" w14:paraId="12D08119" w14:textId="77777777" w:rsidTr="00AD734F">
        <w:trPr>
          <w:trHeight w:val="375"/>
          <w:jc w:val="center"/>
        </w:trPr>
        <w:tc>
          <w:tcPr>
            <w:tcW w:w="1416" w:type="dxa"/>
            <w:vMerge w:val="restart"/>
            <w:tcBorders>
              <w:top w:val="nil"/>
              <w:left w:val="single" w:sz="4" w:space="0" w:color="auto"/>
              <w:bottom w:val="single" w:sz="4" w:space="0" w:color="000000"/>
              <w:right w:val="single" w:sz="4" w:space="0" w:color="auto"/>
            </w:tcBorders>
            <w:shd w:val="clear" w:color="auto" w:fill="auto"/>
            <w:vAlign w:val="center"/>
          </w:tcPr>
          <w:p w14:paraId="360311BC" w14:textId="77777777" w:rsidR="00D52189" w:rsidRPr="00D52189" w:rsidRDefault="00D52189" w:rsidP="00D52189">
            <w:pPr>
              <w:jc w:val="center"/>
              <w:rPr>
                <w:rFonts w:ascii="Cambria" w:hAnsi="Cambria"/>
                <w:b/>
                <w:bCs/>
                <w:sz w:val="20"/>
                <w:szCs w:val="20"/>
              </w:rPr>
            </w:pPr>
            <w:r w:rsidRPr="00D52189">
              <w:rPr>
                <w:rFonts w:ascii="Cambria" w:hAnsi="Cambria"/>
                <w:b/>
                <w:bCs/>
                <w:sz w:val="20"/>
                <w:szCs w:val="20"/>
              </w:rPr>
              <w:t>Proiezione e precisione</w:t>
            </w:r>
          </w:p>
        </w:tc>
        <w:tc>
          <w:tcPr>
            <w:tcW w:w="6522" w:type="dxa"/>
            <w:tcBorders>
              <w:top w:val="nil"/>
              <w:left w:val="nil"/>
              <w:bottom w:val="single" w:sz="4" w:space="0" w:color="auto"/>
              <w:right w:val="single" w:sz="4" w:space="0" w:color="auto"/>
            </w:tcBorders>
            <w:shd w:val="clear" w:color="auto" w:fill="auto"/>
            <w:noWrap/>
            <w:vAlign w:val="bottom"/>
          </w:tcPr>
          <w:p w14:paraId="2ECC238D" w14:textId="77777777" w:rsidR="00D52189" w:rsidRPr="00D52189" w:rsidRDefault="00D52189" w:rsidP="00D52189">
            <w:pPr>
              <w:rPr>
                <w:rFonts w:ascii="Cambria" w:hAnsi="Cambria"/>
                <w:sz w:val="20"/>
                <w:szCs w:val="20"/>
              </w:rPr>
            </w:pPr>
            <w:r w:rsidRPr="00D52189">
              <w:rPr>
                <w:rFonts w:ascii="Cambria" w:hAnsi="Cambria"/>
                <w:sz w:val="20"/>
                <w:szCs w:val="20"/>
              </w:rPr>
              <w:t>Precisione</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687CB249" w14:textId="77777777" w:rsidR="00D52189" w:rsidRPr="00D52189" w:rsidRDefault="00D52189" w:rsidP="00D52189">
            <w:pPr>
              <w:jc w:val="center"/>
              <w:rPr>
                <w:rFonts w:ascii="Cambria" w:hAnsi="Cambria"/>
                <w:sz w:val="20"/>
                <w:szCs w:val="20"/>
              </w:rPr>
            </w:pPr>
          </w:p>
        </w:tc>
      </w:tr>
      <w:tr w:rsidR="00D52189" w:rsidRPr="00D52189" w14:paraId="1BA3568A" w14:textId="77777777" w:rsidTr="00AD734F">
        <w:trPr>
          <w:trHeight w:val="375"/>
          <w:jc w:val="center"/>
        </w:trPr>
        <w:tc>
          <w:tcPr>
            <w:tcW w:w="1416" w:type="dxa"/>
            <w:vMerge/>
            <w:tcBorders>
              <w:top w:val="nil"/>
              <w:left w:val="single" w:sz="4" w:space="0" w:color="auto"/>
              <w:bottom w:val="single" w:sz="4" w:space="0" w:color="000000"/>
              <w:right w:val="single" w:sz="4" w:space="0" w:color="auto"/>
            </w:tcBorders>
            <w:vAlign w:val="center"/>
          </w:tcPr>
          <w:p w14:paraId="63F5691B" w14:textId="77777777" w:rsidR="00D52189" w:rsidRPr="00D52189" w:rsidRDefault="00D52189" w:rsidP="00D52189">
            <w:pPr>
              <w:rPr>
                <w:rFonts w:ascii="Cambria" w:hAnsi="Cambria"/>
                <w:b/>
                <w:bCs/>
                <w:sz w:val="20"/>
                <w:szCs w:val="20"/>
              </w:rPr>
            </w:pPr>
          </w:p>
        </w:tc>
        <w:tc>
          <w:tcPr>
            <w:tcW w:w="6522" w:type="dxa"/>
            <w:tcBorders>
              <w:top w:val="nil"/>
              <w:left w:val="nil"/>
              <w:bottom w:val="single" w:sz="4" w:space="0" w:color="auto"/>
              <w:right w:val="single" w:sz="4" w:space="0" w:color="auto"/>
            </w:tcBorders>
            <w:shd w:val="clear" w:color="auto" w:fill="auto"/>
            <w:noWrap/>
            <w:vAlign w:val="bottom"/>
          </w:tcPr>
          <w:p w14:paraId="58CE2685" w14:textId="77777777" w:rsidR="00D52189" w:rsidRPr="00D52189" w:rsidRDefault="00D52189" w:rsidP="00D52189">
            <w:pPr>
              <w:rPr>
                <w:rFonts w:ascii="Cambria" w:hAnsi="Cambria"/>
                <w:sz w:val="20"/>
                <w:szCs w:val="20"/>
              </w:rPr>
            </w:pPr>
            <w:r w:rsidRPr="00D52189">
              <w:rPr>
                <w:rFonts w:ascii="Cambria" w:hAnsi="Cambria"/>
                <w:sz w:val="20"/>
                <w:szCs w:val="20"/>
              </w:rPr>
              <w:t>Errore proiettato nel primo strato</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77A8A3DD" w14:textId="77777777" w:rsidR="00D52189" w:rsidRPr="00D52189" w:rsidRDefault="00D52189" w:rsidP="00D52189">
            <w:pPr>
              <w:jc w:val="center"/>
              <w:rPr>
                <w:rFonts w:ascii="Cambria" w:hAnsi="Cambria"/>
                <w:sz w:val="20"/>
                <w:szCs w:val="20"/>
              </w:rPr>
            </w:pPr>
          </w:p>
        </w:tc>
      </w:tr>
      <w:tr w:rsidR="00D52189" w:rsidRPr="00D52189" w14:paraId="6E4A7C1D" w14:textId="77777777" w:rsidTr="00AD734F">
        <w:trPr>
          <w:trHeight w:val="375"/>
          <w:jc w:val="center"/>
        </w:trPr>
        <w:tc>
          <w:tcPr>
            <w:tcW w:w="1416" w:type="dxa"/>
            <w:vMerge/>
            <w:tcBorders>
              <w:top w:val="nil"/>
              <w:left w:val="single" w:sz="4" w:space="0" w:color="auto"/>
              <w:bottom w:val="single" w:sz="4" w:space="0" w:color="000000"/>
              <w:right w:val="single" w:sz="4" w:space="0" w:color="auto"/>
            </w:tcBorders>
            <w:vAlign w:val="center"/>
          </w:tcPr>
          <w:p w14:paraId="643BAC58" w14:textId="77777777" w:rsidR="00D52189" w:rsidRPr="00D52189" w:rsidRDefault="00D52189" w:rsidP="00D52189">
            <w:pPr>
              <w:rPr>
                <w:rFonts w:ascii="Cambria" w:hAnsi="Cambria"/>
                <w:b/>
                <w:bCs/>
                <w:sz w:val="20"/>
                <w:szCs w:val="20"/>
              </w:rPr>
            </w:pPr>
          </w:p>
        </w:tc>
        <w:tc>
          <w:tcPr>
            <w:tcW w:w="6522" w:type="dxa"/>
            <w:tcBorders>
              <w:top w:val="nil"/>
              <w:left w:val="nil"/>
              <w:bottom w:val="single" w:sz="4" w:space="0" w:color="auto"/>
              <w:right w:val="single" w:sz="4" w:space="0" w:color="auto"/>
            </w:tcBorders>
            <w:shd w:val="clear" w:color="auto" w:fill="auto"/>
            <w:noWrap/>
            <w:vAlign w:val="bottom"/>
          </w:tcPr>
          <w:p w14:paraId="604F9F5B" w14:textId="77777777" w:rsidR="00D52189" w:rsidRPr="00D52189" w:rsidRDefault="00D52189" w:rsidP="00D52189">
            <w:pPr>
              <w:rPr>
                <w:rFonts w:ascii="Cambria" w:hAnsi="Cambria"/>
                <w:sz w:val="20"/>
                <w:szCs w:val="20"/>
              </w:rPr>
            </w:pPr>
            <w:r w:rsidRPr="00D52189">
              <w:rPr>
                <w:rFonts w:ascii="Cambria" w:hAnsi="Cambria"/>
                <w:sz w:val="20"/>
                <w:szCs w:val="20"/>
              </w:rPr>
              <w:t>Errore proiettato complessivo</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69A15BC5" w14:textId="77777777" w:rsidR="00D52189" w:rsidRPr="00D52189" w:rsidRDefault="00D52189" w:rsidP="00D52189">
            <w:pPr>
              <w:jc w:val="center"/>
              <w:rPr>
                <w:rFonts w:ascii="Cambria" w:hAnsi="Cambria"/>
                <w:sz w:val="20"/>
                <w:szCs w:val="20"/>
              </w:rPr>
            </w:pPr>
          </w:p>
        </w:tc>
      </w:tr>
      <w:tr w:rsidR="00D52189" w:rsidRPr="00D52189" w14:paraId="09C4A806" w14:textId="77777777" w:rsidTr="00AD734F">
        <w:trPr>
          <w:trHeight w:val="375"/>
          <w:jc w:val="center"/>
        </w:trPr>
        <w:tc>
          <w:tcPr>
            <w:tcW w:w="1416" w:type="dxa"/>
            <w:vMerge/>
            <w:tcBorders>
              <w:top w:val="nil"/>
              <w:left w:val="single" w:sz="4" w:space="0" w:color="auto"/>
              <w:bottom w:val="single" w:sz="4" w:space="0" w:color="000000"/>
              <w:right w:val="single" w:sz="4" w:space="0" w:color="auto"/>
            </w:tcBorders>
            <w:vAlign w:val="center"/>
          </w:tcPr>
          <w:p w14:paraId="3A8865CA" w14:textId="77777777" w:rsidR="00D52189" w:rsidRPr="00D52189" w:rsidRDefault="00D52189" w:rsidP="00D52189">
            <w:pPr>
              <w:rPr>
                <w:rFonts w:ascii="Cambria" w:hAnsi="Cambria"/>
                <w:b/>
                <w:bCs/>
                <w:sz w:val="20"/>
                <w:szCs w:val="20"/>
              </w:rPr>
            </w:pPr>
          </w:p>
        </w:tc>
        <w:tc>
          <w:tcPr>
            <w:tcW w:w="6522" w:type="dxa"/>
            <w:tcBorders>
              <w:top w:val="nil"/>
              <w:left w:val="nil"/>
              <w:bottom w:val="single" w:sz="4" w:space="0" w:color="auto"/>
              <w:right w:val="single" w:sz="4" w:space="0" w:color="auto"/>
            </w:tcBorders>
            <w:shd w:val="clear" w:color="auto" w:fill="auto"/>
            <w:noWrap/>
            <w:vAlign w:val="bottom"/>
          </w:tcPr>
          <w:p w14:paraId="1DB5B699" w14:textId="77777777" w:rsidR="00D52189" w:rsidRPr="00D52189" w:rsidRDefault="00D52189" w:rsidP="00D52189">
            <w:pPr>
              <w:rPr>
                <w:rFonts w:ascii="Cambria" w:hAnsi="Cambria"/>
                <w:sz w:val="20"/>
                <w:szCs w:val="20"/>
              </w:rPr>
            </w:pPr>
            <w:r w:rsidRPr="00D52189">
              <w:rPr>
                <w:rFonts w:ascii="Cambria" w:hAnsi="Cambria"/>
                <w:sz w:val="20"/>
                <w:szCs w:val="20"/>
              </w:rPr>
              <w:t>Limite superiore dell'errore</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5F2AD89B" w14:textId="77777777" w:rsidR="00D52189" w:rsidRPr="00D52189" w:rsidRDefault="00D52189" w:rsidP="00D52189">
            <w:pPr>
              <w:jc w:val="center"/>
              <w:rPr>
                <w:rFonts w:ascii="Cambria" w:hAnsi="Cambria"/>
                <w:sz w:val="20"/>
                <w:szCs w:val="20"/>
              </w:rPr>
            </w:pPr>
          </w:p>
        </w:tc>
      </w:tr>
      <w:tr w:rsidR="00D52189" w:rsidRPr="00D52189" w14:paraId="77A6F8FC" w14:textId="77777777" w:rsidTr="00AD734F">
        <w:trPr>
          <w:trHeight w:val="465"/>
          <w:jc w:val="center"/>
        </w:trPr>
        <w:tc>
          <w:tcPr>
            <w:tcW w:w="1416" w:type="dxa"/>
            <w:vMerge/>
            <w:tcBorders>
              <w:top w:val="nil"/>
              <w:left w:val="single" w:sz="4" w:space="0" w:color="auto"/>
              <w:bottom w:val="single" w:sz="4" w:space="0" w:color="000000"/>
              <w:right w:val="single" w:sz="4" w:space="0" w:color="auto"/>
            </w:tcBorders>
            <w:vAlign w:val="center"/>
          </w:tcPr>
          <w:p w14:paraId="586EAF5E" w14:textId="77777777" w:rsidR="00D52189" w:rsidRPr="00D52189" w:rsidRDefault="00D52189" w:rsidP="00D52189">
            <w:pPr>
              <w:rPr>
                <w:rFonts w:ascii="Cambria" w:hAnsi="Cambria"/>
                <w:b/>
                <w:bCs/>
                <w:sz w:val="20"/>
                <w:szCs w:val="20"/>
              </w:rPr>
            </w:pPr>
          </w:p>
        </w:tc>
        <w:tc>
          <w:tcPr>
            <w:tcW w:w="6522" w:type="dxa"/>
            <w:tcBorders>
              <w:top w:val="nil"/>
              <w:left w:val="nil"/>
              <w:bottom w:val="single" w:sz="4" w:space="0" w:color="auto"/>
              <w:right w:val="single" w:sz="4" w:space="0" w:color="auto"/>
            </w:tcBorders>
            <w:shd w:val="clear" w:color="auto" w:fill="auto"/>
            <w:noWrap/>
            <w:vAlign w:val="bottom"/>
          </w:tcPr>
          <w:p w14:paraId="294A840A" w14:textId="77777777" w:rsidR="00D52189" w:rsidRPr="00D52189" w:rsidRDefault="00D52189" w:rsidP="00D52189">
            <w:pPr>
              <w:ind w:firstLineChars="17" w:firstLine="34"/>
              <w:rPr>
                <w:rFonts w:ascii="Cambria" w:hAnsi="Cambria"/>
                <w:sz w:val="20"/>
                <w:szCs w:val="20"/>
              </w:rPr>
            </w:pPr>
            <w:r w:rsidRPr="00D52189">
              <w:rPr>
                <w:rFonts w:ascii="Cambria" w:hAnsi="Cambria"/>
                <w:sz w:val="20"/>
                <w:szCs w:val="20"/>
              </w:rPr>
              <w:t>Tasso di errore proiettato</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2AB833C6" w14:textId="77777777" w:rsidR="00D52189" w:rsidRPr="00D52189" w:rsidRDefault="00D52189" w:rsidP="00D52189">
            <w:pPr>
              <w:jc w:val="center"/>
              <w:rPr>
                <w:rFonts w:ascii="Cambria" w:hAnsi="Cambria"/>
                <w:b/>
                <w:bCs/>
                <w:sz w:val="20"/>
                <w:szCs w:val="20"/>
              </w:rPr>
            </w:pPr>
          </w:p>
        </w:tc>
      </w:tr>
      <w:tr w:rsidR="00D52189" w:rsidRPr="00D52189" w14:paraId="7FA7B8E5" w14:textId="77777777" w:rsidTr="00AD734F">
        <w:trPr>
          <w:trHeight w:val="465"/>
          <w:jc w:val="center"/>
        </w:trPr>
        <w:tc>
          <w:tcPr>
            <w:tcW w:w="1416" w:type="dxa"/>
            <w:vMerge/>
            <w:tcBorders>
              <w:top w:val="nil"/>
              <w:left w:val="single" w:sz="4" w:space="0" w:color="auto"/>
              <w:bottom w:val="single" w:sz="4" w:space="0" w:color="000000"/>
              <w:right w:val="single" w:sz="4" w:space="0" w:color="auto"/>
            </w:tcBorders>
            <w:vAlign w:val="center"/>
          </w:tcPr>
          <w:p w14:paraId="5BAAD561" w14:textId="77777777" w:rsidR="00D52189" w:rsidRPr="00D52189" w:rsidRDefault="00D52189" w:rsidP="00D52189">
            <w:pPr>
              <w:rPr>
                <w:rFonts w:ascii="Cambria" w:hAnsi="Cambria"/>
                <w:b/>
                <w:bCs/>
                <w:sz w:val="20"/>
                <w:szCs w:val="20"/>
              </w:rPr>
            </w:pPr>
          </w:p>
        </w:tc>
        <w:tc>
          <w:tcPr>
            <w:tcW w:w="6522" w:type="dxa"/>
            <w:tcBorders>
              <w:top w:val="nil"/>
              <w:left w:val="nil"/>
              <w:bottom w:val="single" w:sz="4" w:space="0" w:color="auto"/>
              <w:right w:val="single" w:sz="4" w:space="0" w:color="auto"/>
            </w:tcBorders>
            <w:shd w:val="clear" w:color="auto" w:fill="auto"/>
            <w:noWrap/>
            <w:vAlign w:val="bottom"/>
          </w:tcPr>
          <w:p w14:paraId="43C8D191" w14:textId="77777777" w:rsidR="00D52189" w:rsidRPr="00D52189" w:rsidRDefault="00D52189" w:rsidP="00D52189">
            <w:pPr>
              <w:ind w:firstLineChars="17" w:firstLine="34"/>
              <w:rPr>
                <w:rFonts w:ascii="Cambria" w:hAnsi="Cambria"/>
                <w:sz w:val="20"/>
                <w:szCs w:val="20"/>
              </w:rPr>
            </w:pPr>
            <w:r w:rsidRPr="00D52189">
              <w:rPr>
                <w:rFonts w:ascii="Cambria" w:hAnsi="Cambria"/>
                <w:sz w:val="20"/>
                <w:szCs w:val="20"/>
              </w:rPr>
              <w:t>Limite superiore del tasso di errore proiettato</w:t>
            </w:r>
          </w:p>
        </w:tc>
        <w:tc>
          <w:tcPr>
            <w:tcW w:w="1411" w:type="dxa"/>
            <w:tcBorders>
              <w:top w:val="single" w:sz="4" w:space="0" w:color="auto"/>
              <w:left w:val="nil"/>
              <w:bottom w:val="single" w:sz="4" w:space="0" w:color="auto"/>
              <w:right w:val="single" w:sz="4" w:space="0" w:color="auto"/>
            </w:tcBorders>
            <w:shd w:val="clear" w:color="auto" w:fill="auto"/>
            <w:noWrap/>
            <w:vAlign w:val="bottom"/>
          </w:tcPr>
          <w:p w14:paraId="0A1C6DAA" w14:textId="77777777" w:rsidR="00D52189" w:rsidRPr="00D52189" w:rsidRDefault="00D52189" w:rsidP="00D52189">
            <w:pPr>
              <w:jc w:val="center"/>
              <w:rPr>
                <w:rFonts w:ascii="Cambria" w:hAnsi="Cambria"/>
                <w:bCs/>
                <w:sz w:val="20"/>
                <w:szCs w:val="20"/>
              </w:rPr>
            </w:pPr>
          </w:p>
        </w:tc>
      </w:tr>
    </w:tbl>
    <w:p w14:paraId="606D147D" w14:textId="77777777" w:rsidR="00D52189" w:rsidRPr="00D52189" w:rsidRDefault="00D52189" w:rsidP="00D52189">
      <w:pPr>
        <w:autoSpaceDE w:val="0"/>
        <w:autoSpaceDN w:val="0"/>
        <w:adjustRightInd w:val="0"/>
        <w:jc w:val="both"/>
        <w:rPr>
          <w:rFonts w:ascii="Cambria" w:hAnsi="Cambria"/>
          <w:bCs/>
          <w:snapToGrid w:val="0"/>
          <w:sz w:val="20"/>
          <w:szCs w:val="20"/>
          <w:highlight w:val="yellow"/>
          <w:lang w:eastAsia="en-GB"/>
        </w:rPr>
      </w:pPr>
    </w:p>
    <w:p w14:paraId="53B7DD72"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bCs/>
          <w:snapToGrid w:val="0"/>
          <w:sz w:val="20"/>
          <w:szCs w:val="20"/>
          <w:lang w:eastAsia="en-GB"/>
        </w:rPr>
        <w:t>In conclusione l’errore proiettato risulta pari al X,XX %, con un limite superiore dell’errore pari al X,XX %.</w:t>
      </w:r>
    </w:p>
    <w:p w14:paraId="4FB736AE"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42B98A00"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62F00534"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35" w:name="_Toc68085747"/>
      <w:r w:rsidRPr="00D52189">
        <w:rPr>
          <w:rFonts w:ascii="Cambria" w:hAnsi="Cambria"/>
          <w:b/>
          <w:bCs/>
          <w:sz w:val="20"/>
          <w:szCs w:val="20"/>
        </w:rPr>
        <w:t>5.8</w:t>
      </w:r>
      <w:r w:rsidRPr="00D52189">
        <w:rPr>
          <w:rFonts w:ascii="Cambria" w:hAnsi="Cambria"/>
          <w:b/>
          <w:bCs/>
          <w:sz w:val="20"/>
          <w:szCs w:val="20"/>
        </w:rPr>
        <w:tab/>
        <w:t>Rettifiche finanziarie relative al periodo contabile apportate dall'autorità di certificazione/di gestione prima di presentare i conti alla Commissione e risultanti dagli audit delle operazioni, comprese le correzioni calcolate sulla base di un tasso forfettario o estrapolate, come indicato al punto 10.2</w:t>
      </w:r>
      <w:bookmarkEnd w:id="35"/>
    </w:p>
    <w:p w14:paraId="2D04889D"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21F9B804"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napToGrid w:val="0"/>
          <w:sz w:val="20"/>
          <w:szCs w:val="20"/>
          <w:lang w:eastAsia="en-GB"/>
        </w:rPr>
        <w:t>L’AdA, nel corso della verifica nel mese di xxxxxxxxxxx,</w:t>
      </w:r>
      <w:r w:rsidR="00AD734F">
        <w:rPr>
          <w:rFonts w:ascii="Cambria" w:hAnsi="Cambria"/>
          <w:snapToGrid w:val="0"/>
          <w:sz w:val="20"/>
          <w:szCs w:val="20"/>
          <w:lang w:eastAsia="en-GB"/>
        </w:rPr>
        <w:t xml:space="preserve"> </w:t>
      </w:r>
      <w:r w:rsidRPr="00D52189">
        <w:rPr>
          <w:rFonts w:ascii="Cambria" w:hAnsi="Cambria"/>
          <w:snapToGrid w:val="0"/>
          <w:sz w:val="20"/>
          <w:szCs w:val="20"/>
          <w:lang w:eastAsia="en-GB"/>
        </w:rPr>
        <w:t>ha potuto accertare pertanto che …………..</w:t>
      </w:r>
    </w:p>
    <w:p w14:paraId="04154826"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napToGrid w:val="0"/>
          <w:sz w:val="20"/>
          <w:szCs w:val="20"/>
          <w:lang w:eastAsia="en-GB"/>
        </w:rPr>
        <w:t>L’Autorità di Gestione in merito a ………………………….</w:t>
      </w:r>
    </w:p>
    <w:p w14:paraId="3F7D935A"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napToGrid w:val="0"/>
          <w:sz w:val="20"/>
          <w:szCs w:val="20"/>
          <w:lang w:eastAsia="en-GB"/>
        </w:rPr>
        <w:t>L’Autorità di Certificazione, con nota n. xxx del xxxxxxxxx, ha comunicato di avere già provveduto a sospendere gli importi certificati nei progetti …………………………….., con ritiro temporaneo dalla certificazione fino alla soluzione delle criticità.</w:t>
      </w:r>
    </w:p>
    <w:p w14:paraId="4F8AAA5A"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15B6238D"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77E9E6F"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36" w:name="_Toc68085748"/>
      <w:r w:rsidRPr="00D52189">
        <w:rPr>
          <w:rFonts w:ascii="Cambria" w:hAnsi="Cambria"/>
          <w:b/>
          <w:bCs/>
          <w:sz w:val="20"/>
          <w:szCs w:val="20"/>
        </w:rPr>
        <w:t>5.9</w:t>
      </w:r>
      <w:r w:rsidRPr="00D52189">
        <w:rPr>
          <w:rFonts w:ascii="Cambria" w:hAnsi="Cambria"/>
          <w:b/>
          <w:bCs/>
          <w:sz w:val="20"/>
          <w:szCs w:val="20"/>
        </w:rPr>
        <w:tab/>
        <w:t>Confronto tra il tasso di errore totale e il tasso di errore totale residuo con la soglia di rilevanza prestabilita per verificare se la popolazione contiene errori rilevanti e l'impatto sul parere di audit.</w:t>
      </w:r>
      <w:bookmarkEnd w:id="36"/>
    </w:p>
    <w:p w14:paraId="1F90C35F"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FA3CC16" w14:textId="77777777" w:rsidR="00AD734F" w:rsidRPr="00AD734F" w:rsidRDefault="00AD734F" w:rsidP="00665340">
      <w:pPr>
        <w:autoSpaceDE w:val="0"/>
        <w:autoSpaceDN w:val="0"/>
        <w:adjustRightInd w:val="0"/>
        <w:ind w:left="567"/>
        <w:jc w:val="both"/>
        <w:rPr>
          <w:rFonts w:ascii="Cambria" w:hAnsi="Cambria"/>
          <w:i/>
          <w:color w:val="0000FF"/>
          <w:sz w:val="20"/>
          <w:szCs w:val="20"/>
        </w:rPr>
      </w:pPr>
      <w:r w:rsidRPr="00AD734F">
        <w:rPr>
          <w:rFonts w:ascii="Cambria" w:hAnsi="Cambria"/>
          <w:i/>
          <w:color w:val="0000FF"/>
          <w:sz w:val="20"/>
          <w:szCs w:val="20"/>
        </w:rPr>
        <w:t>in tale paragrafo, l'AdA dovrebbe  rilevare il tasso di errore totale (TET) calcolato come sancito dall’articolo 28 (14) Reg. (UE) 480/2014 “Sulla base dei risultati degli audit delle operazioni effettuati ai fini del parere di audit e della relazione di controllo di cui all'Articolo 127 (5) (a) del Regolamento (UE) n. 1303/2013, l'autorità di audit calcola il tasso di errore totale, che corrisponde alla somma degli errori casuali estrapolati ed eventualmente degli errori sistemici e degli errori anomali non corretti, divisa per la popolazione”</w:t>
      </w:r>
      <w:r w:rsidRPr="00AD734F">
        <w:rPr>
          <w:rFonts w:ascii="Cambria" w:hAnsi="Cambria"/>
          <w:i/>
          <w:color w:val="0000FF"/>
          <w:sz w:val="20"/>
          <w:szCs w:val="20"/>
        </w:rPr>
        <w:footnoteReference w:id="5"/>
      </w:r>
      <w:r w:rsidRPr="00AD734F">
        <w:rPr>
          <w:rFonts w:ascii="Cambria" w:hAnsi="Cambria"/>
          <w:i/>
          <w:color w:val="0000FF"/>
          <w:sz w:val="20"/>
          <w:szCs w:val="20"/>
        </w:rPr>
        <w:t>. Il TET dovrebbe poi essere comparato con la soglia di rilevanza (massimo del 2% delle spese incluse nella popolazione campionata). Qualora le misure correttive sono state prese prima che la RAC sia stata finalizzata, l'AdA dovrebbe anche calcolare il Tasso di Errore Totale Residuale (TETR), cioè il TET meno le rettifiche finanziarie applicate a seguito dell’audit delle operazioni dell’AdA)</w:t>
      </w:r>
      <w:r w:rsidRPr="00AD734F">
        <w:rPr>
          <w:rFonts w:ascii="Cambria" w:hAnsi="Cambria"/>
          <w:i/>
          <w:color w:val="0000FF"/>
          <w:sz w:val="20"/>
          <w:szCs w:val="20"/>
        </w:rPr>
        <w:footnoteReference w:id="6"/>
      </w:r>
      <w:r w:rsidRPr="00AD734F">
        <w:rPr>
          <w:rFonts w:ascii="Cambria" w:hAnsi="Cambria"/>
          <w:i/>
          <w:color w:val="0000FF"/>
          <w:sz w:val="20"/>
          <w:szCs w:val="20"/>
        </w:rPr>
        <w:t xml:space="preserve">. Il TETR dovrà poi essere confrontato con la soglia di rilevanza. </w:t>
      </w:r>
    </w:p>
    <w:p w14:paraId="19D920CA" w14:textId="77777777" w:rsidR="00AD734F" w:rsidRPr="00665340" w:rsidRDefault="00AD734F" w:rsidP="00665340">
      <w:pPr>
        <w:ind w:left="567"/>
        <w:jc w:val="both"/>
        <w:rPr>
          <w:rFonts w:ascii="Cambria" w:hAnsi="Cambria"/>
          <w:i/>
          <w:color w:val="0000FF"/>
          <w:sz w:val="20"/>
          <w:szCs w:val="20"/>
        </w:rPr>
      </w:pPr>
      <w:r w:rsidRPr="00AD734F">
        <w:rPr>
          <w:rFonts w:ascii="Cambria" w:hAnsi="Cambria"/>
          <w:i/>
          <w:color w:val="0000FF"/>
          <w:sz w:val="20"/>
          <w:szCs w:val="20"/>
        </w:rPr>
        <w:t>Qualora una rettifica finanziaria estrapolata è applicata sulla base del tasso di errore casuale proiettato (dove il tasso di errore totale è costituito solo da errori casuali), il tasso di errore proiettato viene applicato a tutta la popolazione. L’ammontare risultante viene quindi ridotto degli errori rilevati nel campione (da correggere separatamente</w:t>
      </w:r>
      <w:r w:rsidRPr="00AD734F">
        <w:rPr>
          <w:rFonts w:ascii="Cambria" w:hAnsi="Cambria"/>
          <w:i/>
          <w:color w:val="0000FF"/>
          <w:sz w:val="20"/>
          <w:szCs w:val="20"/>
        </w:rPr>
        <w:footnoteReference w:id="7"/>
      </w:r>
      <w:r w:rsidRPr="00AD734F">
        <w:rPr>
          <w:rFonts w:ascii="Cambria" w:hAnsi="Cambria"/>
          <w:i/>
          <w:color w:val="0000FF"/>
          <w:sz w:val="20"/>
          <w:szCs w:val="20"/>
        </w:rPr>
        <w:t>), che corrisponderà all’ammontare della rettifica estrapolata richiesta.</w:t>
      </w:r>
      <w:r w:rsidRPr="00AD734F">
        <w:rPr>
          <w:rFonts w:ascii="Cambria" w:hAnsi="Cambria"/>
          <w:b/>
          <w:i/>
          <w:color w:val="0000FF"/>
          <w:sz w:val="20"/>
          <w:szCs w:val="20"/>
        </w:rPr>
        <w:t xml:space="preserve"> </w:t>
      </w:r>
      <w:r w:rsidRPr="00AD734F">
        <w:rPr>
          <w:rFonts w:ascii="Cambria" w:hAnsi="Cambria"/>
          <w:i/>
          <w:color w:val="0000FF"/>
          <w:sz w:val="20"/>
          <w:szCs w:val="20"/>
        </w:rPr>
        <w:t>Ciò presuppone lo scenario più semplice in cui, nel contesto del proprio audit delle operazioni, sono stati rilevati dall’AdA errori non sistemici</w:t>
      </w:r>
      <w:r w:rsidRPr="00AD734F">
        <w:rPr>
          <w:rFonts w:ascii="Cambria" w:hAnsi="Cambria"/>
          <w:i/>
          <w:color w:val="0000FF"/>
          <w:sz w:val="20"/>
          <w:szCs w:val="20"/>
        </w:rPr>
        <w:footnoteReference w:id="8"/>
      </w:r>
      <w:r w:rsidRPr="00AD734F">
        <w:rPr>
          <w:rFonts w:ascii="Cambria" w:hAnsi="Cambria"/>
          <w:i/>
          <w:color w:val="0000FF"/>
          <w:sz w:val="20"/>
          <w:szCs w:val="20"/>
        </w:rPr>
        <w:t xml:space="preserve">. </w:t>
      </w:r>
      <w:r w:rsidRPr="00665340">
        <w:rPr>
          <w:rFonts w:ascii="Cambria" w:hAnsi="Cambria"/>
          <w:i/>
          <w:color w:val="0000FF"/>
          <w:sz w:val="20"/>
          <w:szCs w:val="20"/>
        </w:rPr>
        <w:t>Gli errori presenti negli audit dei sistemi (incluso gli errori riscontrati a seguito dello svolgimento di test di conformità) non vengono aggiunti all’errore totale, ma devono essere corretti e comunicati nella sezione 4 della RAC.</w:t>
      </w:r>
    </w:p>
    <w:p w14:paraId="39CBB316" w14:textId="77777777" w:rsidR="00AD734F" w:rsidRPr="00665340" w:rsidRDefault="00AD734F" w:rsidP="00665340">
      <w:pPr>
        <w:ind w:left="567"/>
        <w:jc w:val="both"/>
        <w:rPr>
          <w:rFonts w:ascii="Cambria" w:hAnsi="Cambria"/>
          <w:i/>
          <w:color w:val="0000FF"/>
          <w:sz w:val="20"/>
          <w:szCs w:val="20"/>
        </w:rPr>
      </w:pPr>
      <w:r w:rsidRPr="00665340">
        <w:rPr>
          <w:rFonts w:ascii="Cambria" w:hAnsi="Cambria"/>
          <w:i/>
          <w:color w:val="0000FF"/>
          <w:sz w:val="20"/>
          <w:szCs w:val="20"/>
        </w:rPr>
        <w:t xml:space="preserve">Gli errori considerati nel TET devono riguardare i risultati resi noti nel rapporto di audit finale, vale a dire dopo la conclusione della procedura in contraddittorio con l’auditato. In casi debitamente giustificati in cui tale procedura in contraddittorio non è stata conclusa prima della presentazione della RAC, ciò potrebbe </w:t>
      </w:r>
      <w:r w:rsidRPr="00665340">
        <w:rPr>
          <w:rFonts w:ascii="Cambria" w:hAnsi="Cambria"/>
          <w:i/>
          <w:color w:val="0000FF"/>
          <w:sz w:val="20"/>
          <w:szCs w:val="20"/>
        </w:rPr>
        <w:lastRenderedPageBreak/>
        <w:t>costituire una limitazione alla portata dell’audit e un parere con riserva può essere fornito sulla base del giudizio professionale dell’AdA. La quantificazione della qualificazione del giudizio può essere calcolata sulla base della quantità massima di errore che l’AdA ritiene ragionevole sulla base delle informazioni di cui dispone al momento di esprimere il proprio giudizio.</w:t>
      </w:r>
    </w:p>
    <w:p w14:paraId="56A21454"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22F2C358"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563CBEDD" w14:textId="77777777" w:rsidR="00D52189" w:rsidRPr="00D52189" w:rsidRDefault="00D52189" w:rsidP="00D52189">
      <w:pPr>
        <w:keepNext/>
        <w:autoSpaceDE w:val="0"/>
        <w:autoSpaceDN w:val="0"/>
        <w:adjustRightInd w:val="0"/>
        <w:ind w:left="851" w:hanging="567"/>
        <w:jc w:val="both"/>
        <w:outlineLvl w:val="6"/>
        <w:rPr>
          <w:rFonts w:ascii="Cambria" w:hAnsi="Cambria"/>
          <w:b/>
          <w:bCs/>
          <w:sz w:val="20"/>
          <w:szCs w:val="20"/>
        </w:rPr>
      </w:pPr>
      <w:bookmarkStart w:id="37" w:name="_Toc68085749"/>
      <w:r w:rsidRPr="00D52189">
        <w:rPr>
          <w:rFonts w:ascii="Cambria" w:hAnsi="Cambria"/>
          <w:b/>
          <w:bCs/>
          <w:sz w:val="20"/>
          <w:szCs w:val="20"/>
        </w:rPr>
        <w:t>5.10</w:t>
      </w:r>
      <w:r w:rsidRPr="00D52189">
        <w:rPr>
          <w:rFonts w:ascii="Cambria" w:hAnsi="Cambria"/>
          <w:b/>
          <w:bCs/>
          <w:sz w:val="20"/>
          <w:szCs w:val="20"/>
        </w:rPr>
        <w:tab/>
        <w:t>Informazioni sulle risultanze degli audit dell'eventuale campione supplementare (articolo 28, paragrafo 12, del regolamento (UE) n. 480/2014).</w:t>
      </w:r>
      <w:bookmarkEnd w:id="37"/>
    </w:p>
    <w:p w14:paraId="73731174"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207181EF" w14:textId="77777777" w:rsidR="00D52189" w:rsidRPr="00D52189" w:rsidRDefault="00D52189" w:rsidP="00D52189">
      <w:pPr>
        <w:autoSpaceDE w:val="0"/>
        <w:autoSpaceDN w:val="0"/>
        <w:adjustRightInd w:val="0"/>
        <w:ind w:left="709"/>
        <w:jc w:val="both"/>
        <w:rPr>
          <w:rFonts w:ascii="Cambria" w:hAnsi="Cambria"/>
          <w:i/>
          <w:snapToGrid w:val="0"/>
          <w:color w:val="0000FF"/>
          <w:sz w:val="20"/>
          <w:szCs w:val="20"/>
          <w:lang w:eastAsia="en-GB"/>
        </w:rPr>
      </w:pPr>
      <w:r w:rsidRPr="00D52189">
        <w:rPr>
          <w:rFonts w:ascii="Cambria" w:hAnsi="Cambria"/>
          <w:i/>
          <w:snapToGrid w:val="0"/>
          <w:color w:val="0000FF"/>
          <w:sz w:val="20"/>
          <w:szCs w:val="20"/>
          <w:lang w:eastAsia="en-GB"/>
        </w:rPr>
        <w:t>(Qualora siano stati riscontrati casi di irregolarità o un rischio di irregolarità, l'AdA decide sulla base del giudizio professionale se è necessario sottoporre ad audit un campione supplementare di operazioni non sottoposte ad audit nel campione casuale, in modo da tenere conto degli specifici fattori di rischio individuati)</w:t>
      </w:r>
    </w:p>
    <w:p w14:paraId="3D926BCA"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353E068A" w14:textId="77777777" w:rsidR="00D52189" w:rsidRPr="00D52189" w:rsidRDefault="00D52189" w:rsidP="00D52189">
      <w:pPr>
        <w:keepNext/>
        <w:autoSpaceDE w:val="0"/>
        <w:autoSpaceDN w:val="0"/>
        <w:adjustRightInd w:val="0"/>
        <w:ind w:left="851" w:hanging="567"/>
        <w:jc w:val="both"/>
        <w:outlineLvl w:val="6"/>
        <w:rPr>
          <w:rFonts w:ascii="Cambria" w:hAnsi="Cambria"/>
          <w:b/>
          <w:bCs/>
          <w:sz w:val="20"/>
          <w:szCs w:val="20"/>
        </w:rPr>
      </w:pPr>
      <w:bookmarkStart w:id="38" w:name="_Toc68085750"/>
      <w:r w:rsidRPr="00D52189">
        <w:rPr>
          <w:rFonts w:ascii="Cambria" w:hAnsi="Cambria"/>
          <w:b/>
          <w:bCs/>
          <w:sz w:val="20"/>
          <w:szCs w:val="20"/>
        </w:rPr>
        <w:t>5.11</w:t>
      </w:r>
      <w:r w:rsidRPr="00D52189">
        <w:rPr>
          <w:rFonts w:ascii="Cambria" w:hAnsi="Cambria"/>
          <w:b/>
          <w:bCs/>
          <w:sz w:val="20"/>
          <w:szCs w:val="20"/>
        </w:rPr>
        <w:tab/>
        <w:t>Precisazioni sugli eventuali problemi individuati se sono stati giudicati di natura sistematica, nonché le misure adottate, compresa la quantificazione delle spese irregolari e delle relative rettifiche finanziarie eventualmente apportate</w:t>
      </w:r>
      <w:bookmarkEnd w:id="38"/>
    </w:p>
    <w:p w14:paraId="278DB407" w14:textId="77777777" w:rsidR="00D52189" w:rsidRDefault="00D52189" w:rsidP="00D52189">
      <w:pPr>
        <w:autoSpaceDE w:val="0"/>
        <w:autoSpaceDN w:val="0"/>
        <w:adjustRightInd w:val="0"/>
        <w:jc w:val="both"/>
        <w:rPr>
          <w:rFonts w:ascii="Cambria" w:hAnsi="Cambria"/>
          <w:snapToGrid w:val="0"/>
          <w:sz w:val="20"/>
          <w:szCs w:val="20"/>
          <w:lang w:eastAsia="en-GB"/>
        </w:rPr>
      </w:pPr>
    </w:p>
    <w:p w14:paraId="0240267F" w14:textId="77777777" w:rsidR="00D10D85" w:rsidRPr="00D10D85" w:rsidRDefault="00D10D85" w:rsidP="00D10D85">
      <w:pPr>
        <w:autoSpaceDE w:val="0"/>
        <w:autoSpaceDN w:val="0"/>
        <w:adjustRightInd w:val="0"/>
        <w:spacing w:before="40" w:after="80" w:line="276" w:lineRule="auto"/>
        <w:jc w:val="both"/>
        <w:rPr>
          <w:rFonts w:cs="Arial"/>
          <w:i/>
          <w:color w:val="0000FF"/>
          <w:sz w:val="20"/>
          <w:szCs w:val="20"/>
        </w:rPr>
      </w:pPr>
      <w:r w:rsidRPr="00D10D85">
        <w:rPr>
          <w:rFonts w:cs="Arial"/>
          <w:i/>
          <w:color w:val="0000FF"/>
          <w:sz w:val="20"/>
          <w:szCs w:val="20"/>
        </w:rPr>
        <w:t>in tale paragrafo, l’AdA dovrebbe spiegare se, oltre gli errori casuali, alcuni degli errori riscontrati sono errori sistemici o anomali. Un errore sistemico corrisponde ad una irregolarità sistemica definita ai sensi dell’articolo 2 (38)</w:t>
      </w:r>
      <w:r w:rsidRPr="00D10D85">
        <w:rPr>
          <w:rStyle w:val="Rimandonotaapidipagina"/>
          <w:rFonts w:cs="Arial"/>
          <w:i/>
          <w:color w:val="0000FF"/>
          <w:sz w:val="20"/>
          <w:szCs w:val="20"/>
        </w:rPr>
        <w:footnoteReference w:id="9"/>
      </w:r>
      <w:r w:rsidRPr="00D10D85">
        <w:rPr>
          <w:rFonts w:cs="Arial"/>
          <w:i/>
          <w:color w:val="0000FF"/>
          <w:sz w:val="20"/>
          <w:szCs w:val="20"/>
        </w:rPr>
        <w:t xml:space="preserve"> del Reg. (UE) 1303/2013. Un errore anomalo è un errore di natura eccezionale che oggettivamente non è rappresentativo della popolazione.</w:t>
      </w:r>
    </w:p>
    <w:p w14:paraId="72118138" w14:textId="77777777" w:rsidR="00D10D85" w:rsidRPr="00D10D85" w:rsidRDefault="00D10D85" w:rsidP="00D10D85">
      <w:pPr>
        <w:autoSpaceDE w:val="0"/>
        <w:autoSpaceDN w:val="0"/>
        <w:adjustRightInd w:val="0"/>
        <w:spacing w:before="40" w:after="80" w:line="276" w:lineRule="auto"/>
        <w:jc w:val="both"/>
        <w:rPr>
          <w:rFonts w:cs="Arial"/>
          <w:i/>
          <w:color w:val="0000FF"/>
          <w:sz w:val="20"/>
          <w:szCs w:val="20"/>
        </w:rPr>
      </w:pPr>
      <w:r w:rsidRPr="00D10D85">
        <w:rPr>
          <w:rFonts w:cs="Arial"/>
          <w:i/>
          <w:color w:val="0000FF"/>
          <w:sz w:val="20"/>
          <w:szCs w:val="20"/>
        </w:rPr>
        <w:t>In considerazione delle disposizioni dei regolamenti finanziari e del Reg. (UE) 1303/2013</w:t>
      </w:r>
      <w:r w:rsidRPr="00D10D85">
        <w:rPr>
          <w:rStyle w:val="Rimandonotaapidipagina"/>
          <w:rFonts w:cs="Arial"/>
          <w:i/>
          <w:color w:val="0000FF"/>
          <w:sz w:val="20"/>
          <w:szCs w:val="20"/>
        </w:rPr>
        <w:footnoteReference w:id="10"/>
      </w:r>
      <w:r w:rsidRPr="00D10D85">
        <w:rPr>
          <w:rFonts w:cs="Arial"/>
          <w:i/>
          <w:color w:val="0000FF"/>
          <w:sz w:val="20"/>
          <w:szCs w:val="20"/>
        </w:rPr>
        <w:t xml:space="preserve"> per i conti annuali nel periodo 2014-2020, i tassi di errore rivisti per gli anni precedenti non sono più pertinenti e non devono essere divulgati nella RAC. Di conseguenza, tutte le rettifiche finanziarie applicate in relazione alle spese della popolazione sottoposta a campionamento, certificate nei conti e segnalate con il pacchetto di garanzia sono considerate definitive.</w:t>
      </w:r>
    </w:p>
    <w:p w14:paraId="24972C32" w14:textId="77777777" w:rsidR="00D10D85" w:rsidRDefault="00D10D85" w:rsidP="00D52189">
      <w:pPr>
        <w:autoSpaceDE w:val="0"/>
        <w:autoSpaceDN w:val="0"/>
        <w:adjustRightInd w:val="0"/>
        <w:jc w:val="both"/>
        <w:rPr>
          <w:rFonts w:ascii="Cambria" w:hAnsi="Cambria"/>
          <w:snapToGrid w:val="0"/>
          <w:sz w:val="20"/>
          <w:szCs w:val="20"/>
          <w:lang w:eastAsia="en-GB"/>
        </w:rPr>
      </w:pPr>
    </w:p>
    <w:p w14:paraId="56874577" w14:textId="77777777" w:rsidR="00D10D85" w:rsidRPr="00D52189" w:rsidRDefault="00D10D85" w:rsidP="00D52189">
      <w:pPr>
        <w:autoSpaceDE w:val="0"/>
        <w:autoSpaceDN w:val="0"/>
        <w:adjustRightInd w:val="0"/>
        <w:jc w:val="both"/>
        <w:rPr>
          <w:rFonts w:ascii="Cambria" w:hAnsi="Cambria"/>
          <w:snapToGrid w:val="0"/>
          <w:sz w:val="20"/>
          <w:szCs w:val="20"/>
          <w:lang w:eastAsia="en-GB"/>
        </w:rPr>
      </w:pPr>
    </w:p>
    <w:p w14:paraId="1E80D520" w14:textId="77777777" w:rsidR="00D52189" w:rsidRPr="00D52189" w:rsidRDefault="00D52189" w:rsidP="00D52189">
      <w:pPr>
        <w:autoSpaceDE w:val="0"/>
        <w:autoSpaceDN w:val="0"/>
        <w:adjustRightInd w:val="0"/>
        <w:spacing w:after="120"/>
        <w:jc w:val="both"/>
        <w:rPr>
          <w:rFonts w:ascii="Cambria" w:hAnsi="Cambria"/>
          <w:sz w:val="20"/>
          <w:szCs w:val="20"/>
        </w:rPr>
      </w:pPr>
      <w:r w:rsidRPr="00D52189">
        <w:rPr>
          <w:rFonts w:ascii="Cambria" w:hAnsi="Cambria"/>
          <w:sz w:val="20"/>
          <w:szCs w:val="20"/>
        </w:rPr>
        <w:t>L’audit delle operazioni ha evidenziato un tasso di errore finanziario effettivo (X,XX%) inferiore/pari/superiore alla soglia di rilevanza .Anche il tasso di errore totale proiettato, pari al X,XX%, risulta inferiore/pari/superiore alla soglia di rilevanza.</w:t>
      </w:r>
    </w:p>
    <w:p w14:paraId="4F7CFFDF" w14:textId="77777777" w:rsidR="00D52189" w:rsidRPr="00D52189" w:rsidRDefault="00D52189" w:rsidP="00D52189">
      <w:pPr>
        <w:autoSpaceDE w:val="0"/>
        <w:autoSpaceDN w:val="0"/>
        <w:adjustRightInd w:val="0"/>
        <w:spacing w:after="120"/>
        <w:jc w:val="both"/>
        <w:rPr>
          <w:rFonts w:ascii="Cambria" w:hAnsi="Cambria"/>
          <w:sz w:val="20"/>
          <w:szCs w:val="20"/>
        </w:rPr>
      </w:pPr>
      <w:r w:rsidRPr="00D52189">
        <w:rPr>
          <w:rFonts w:ascii="Cambria" w:hAnsi="Cambria"/>
          <w:sz w:val="20"/>
          <w:szCs w:val="20"/>
        </w:rPr>
        <w:t>L’analisi degli errori - errori sistemici e noti, errori casuali, errori anomali (eccezionali) - ha evidenziato che le criticità riscontrate con impatto finanziario rientrano nella classificazione di errori (sistemici/noti/casuali/anomali) che hanno interessato un numero limitato di operazioni e sono riconducibili ………………………………….</w:t>
      </w:r>
    </w:p>
    <w:p w14:paraId="0970E049"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4A5914EE" w14:textId="3D1490AA" w:rsidR="00D52189" w:rsidRPr="00D52189" w:rsidRDefault="00D52189" w:rsidP="00D52189">
      <w:pPr>
        <w:keepNext/>
        <w:autoSpaceDE w:val="0"/>
        <w:autoSpaceDN w:val="0"/>
        <w:adjustRightInd w:val="0"/>
        <w:ind w:left="851" w:hanging="567"/>
        <w:jc w:val="both"/>
        <w:outlineLvl w:val="6"/>
        <w:rPr>
          <w:rFonts w:ascii="Cambria" w:hAnsi="Cambria"/>
          <w:b/>
          <w:bCs/>
          <w:sz w:val="20"/>
          <w:szCs w:val="20"/>
        </w:rPr>
      </w:pPr>
      <w:bookmarkStart w:id="39" w:name="_Toc68085751"/>
      <w:r w:rsidRPr="00D52189">
        <w:rPr>
          <w:rFonts w:ascii="Cambria" w:hAnsi="Cambria"/>
          <w:b/>
          <w:bCs/>
          <w:sz w:val="20"/>
          <w:szCs w:val="20"/>
        </w:rPr>
        <w:t>5.12</w:t>
      </w:r>
      <w:r w:rsidRPr="00D52189">
        <w:rPr>
          <w:rFonts w:ascii="Cambria" w:hAnsi="Cambria"/>
          <w:b/>
          <w:bCs/>
          <w:sz w:val="20"/>
          <w:szCs w:val="20"/>
        </w:rPr>
        <w:tab/>
        <w:t>Informazioni sul seguito dato agli audit delle operazioni eseguiti in periodi precedenti, in particolare sulle carenze di natura sistemica.</w:t>
      </w:r>
      <w:bookmarkEnd w:id="39"/>
    </w:p>
    <w:p w14:paraId="5684C214"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3E166E61"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napToGrid w:val="0"/>
          <w:sz w:val="20"/>
          <w:szCs w:val="20"/>
          <w:lang w:eastAsia="en-GB"/>
        </w:rPr>
        <w:t>Si rimanda a quanto segnalato nei paragrafi precedenti.</w:t>
      </w:r>
    </w:p>
    <w:p w14:paraId="7D955567"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64FA4C46"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714CFD02" w14:textId="77777777" w:rsidR="00D52189" w:rsidRPr="00D52189" w:rsidRDefault="00D52189" w:rsidP="00D52189">
      <w:pPr>
        <w:keepNext/>
        <w:autoSpaceDE w:val="0"/>
        <w:autoSpaceDN w:val="0"/>
        <w:adjustRightInd w:val="0"/>
        <w:ind w:left="851" w:hanging="567"/>
        <w:jc w:val="both"/>
        <w:outlineLvl w:val="6"/>
        <w:rPr>
          <w:rFonts w:ascii="Cambria" w:hAnsi="Cambria"/>
          <w:b/>
          <w:bCs/>
          <w:sz w:val="20"/>
          <w:szCs w:val="20"/>
        </w:rPr>
      </w:pPr>
      <w:bookmarkStart w:id="40" w:name="_Toc68085752"/>
      <w:r w:rsidRPr="00D52189">
        <w:rPr>
          <w:rFonts w:ascii="Cambria" w:hAnsi="Cambria"/>
          <w:b/>
          <w:bCs/>
          <w:sz w:val="20"/>
          <w:szCs w:val="20"/>
        </w:rPr>
        <w:lastRenderedPageBreak/>
        <w:t>5.13</w:t>
      </w:r>
      <w:r w:rsidRPr="00D52189">
        <w:rPr>
          <w:rFonts w:ascii="Cambria" w:hAnsi="Cambria"/>
          <w:b/>
          <w:bCs/>
          <w:sz w:val="20"/>
          <w:szCs w:val="20"/>
        </w:rPr>
        <w:tab/>
        <w:t>Conclusioni tratte in base ai risultati degli audit per quanto riguarda l’efficacia del sistema di gestione e di controllo</w:t>
      </w:r>
      <w:bookmarkEnd w:id="40"/>
    </w:p>
    <w:p w14:paraId="31931EED"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741644D5"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z w:val="20"/>
          <w:szCs w:val="20"/>
        </w:rPr>
        <w:t>Da quanto sopra riportato e tenuto conto degli esiti dell’audit di sistema si può dedurre che l’affidabilità dell’intero sistema di gestione e controllo,</w:t>
      </w:r>
      <w:r w:rsidR="00665340">
        <w:rPr>
          <w:rFonts w:ascii="Cambria" w:hAnsi="Cambria"/>
          <w:sz w:val="20"/>
          <w:szCs w:val="20"/>
        </w:rPr>
        <w:t xml:space="preserve"> </w:t>
      </w:r>
      <w:r w:rsidRPr="00D52189">
        <w:rPr>
          <w:rFonts w:ascii="Cambria" w:hAnsi="Cambria"/>
          <w:sz w:val="20"/>
          <w:szCs w:val="20"/>
        </w:rPr>
        <w:t>anche se suscettibile di miglioramenti, non risulta compromessa.</w:t>
      </w:r>
    </w:p>
    <w:p w14:paraId="155B9E4F"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76D50B25" w14:textId="77777777" w:rsidR="00D52189" w:rsidRPr="00D52189" w:rsidRDefault="00D52189" w:rsidP="00D52189">
      <w:pPr>
        <w:spacing w:before="240" w:after="60"/>
        <w:ind w:firstLine="426"/>
        <w:outlineLvl w:val="5"/>
        <w:rPr>
          <w:rFonts w:ascii="Cambria" w:hAnsi="Cambria"/>
          <w:b/>
          <w:bCs/>
          <w:sz w:val="20"/>
          <w:szCs w:val="20"/>
        </w:rPr>
      </w:pPr>
      <w:bookmarkStart w:id="41" w:name="_Toc68085753"/>
      <w:r w:rsidRPr="00D52189">
        <w:rPr>
          <w:rFonts w:ascii="Cambria" w:hAnsi="Cambria"/>
          <w:b/>
          <w:bCs/>
          <w:sz w:val="20"/>
          <w:szCs w:val="20"/>
        </w:rPr>
        <w:t>6</w:t>
      </w:r>
      <w:r w:rsidRPr="00D52189">
        <w:rPr>
          <w:rFonts w:ascii="Cambria" w:hAnsi="Cambria"/>
          <w:b/>
          <w:bCs/>
          <w:sz w:val="20"/>
          <w:szCs w:val="20"/>
        </w:rPr>
        <w:tab/>
        <w:t>AUDIT DEI CONTI</w:t>
      </w:r>
      <w:bookmarkEnd w:id="41"/>
    </w:p>
    <w:p w14:paraId="66199176" w14:textId="77777777" w:rsidR="00D52189" w:rsidRPr="00D52189" w:rsidRDefault="00D52189" w:rsidP="00D52189">
      <w:pPr>
        <w:autoSpaceDE w:val="0"/>
        <w:autoSpaceDN w:val="0"/>
        <w:adjustRightInd w:val="0"/>
        <w:ind w:left="851" w:hanging="425"/>
        <w:jc w:val="both"/>
        <w:rPr>
          <w:rFonts w:ascii="Cambria" w:hAnsi="Cambria"/>
          <w:bCs/>
          <w:snapToGrid w:val="0"/>
          <w:sz w:val="20"/>
          <w:szCs w:val="20"/>
          <w:lang w:eastAsia="en-GB"/>
        </w:rPr>
      </w:pPr>
    </w:p>
    <w:p w14:paraId="7DEE41FE"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42" w:name="_Toc68085754"/>
      <w:r w:rsidRPr="00D52189">
        <w:rPr>
          <w:rFonts w:ascii="Cambria" w:hAnsi="Cambria"/>
          <w:b/>
          <w:bCs/>
          <w:sz w:val="20"/>
          <w:szCs w:val="20"/>
        </w:rPr>
        <w:t>6.1</w:t>
      </w:r>
      <w:r w:rsidRPr="00D52189">
        <w:rPr>
          <w:rFonts w:ascii="Cambria" w:hAnsi="Cambria"/>
          <w:b/>
          <w:bCs/>
          <w:sz w:val="20"/>
          <w:szCs w:val="20"/>
        </w:rPr>
        <w:tab/>
        <w:t>Autorità/organismi che hanno eseguito audit dei conti.</w:t>
      </w:r>
      <w:bookmarkEnd w:id="42"/>
    </w:p>
    <w:p w14:paraId="38669D38"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53AA2F34" w14:textId="77777777" w:rsidR="00D52189" w:rsidRPr="00D52189" w:rsidRDefault="00D52189" w:rsidP="00D52189">
      <w:pPr>
        <w:jc w:val="both"/>
        <w:rPr>
          <w:rFonts w:ascii="Cambria" w:hAnsi="Cambria"/>
          <w:sz w:val="20"/>
          <w:szCs w:val="20"/>
        </w:rPr>
      </w:pPr>
      <w:r w:rsidRPr="00D52189">
        <w:rPr>
          <w:rFonts w:ascii="Cambria" w:hAnsi="Cambria"/>
          <w:sz w:val="20"/>
          <w:szCs w:val="20"/>
        </w:rPr>
        <w:t>L’autorità che ha eseguito audit dei conti è l’Ufficio Speciale della Regione Siciliana “Autorità di Audit dei programmi cofinanziati dalla Commissione Europea”.</w:t>
      </w:r>
    </w:p>
    <w:p w14:paraId="42E1D121"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6C20C6C3"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407616A2" w14:textId="5223B230"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43" w:name="_Toc68085755"/>
      <w:r w:rsidRPr="00D52189">
        <w:rPr>
          <w:rFonts w:ascii="Cambria" w:hAnsi="Cambria"/>
          <w:b/>
          <w:bCs/>
          <w:sz w:val="20"/>
          <w:szCs w:val="20"/>
        </w:rPr>
        <w:t>6.2</w:t>
      </w:r>
      <w:r w:rsidRPr="00D52189">
        <w:rPr>
          <w:rFonts w:ascii="Cambria" w:hAnsi="Cambria"/>
          <w:b/>
          <w:bCs/>
          <w:sz w:val="20"/>
          <w:szCs w:val="20"/>
        </w:rPr>
        <w:tab/>
        <w:t>Metodo di audit applicato per verificare gli elementi dei conti indicati all'articolo 137 del regolamento (UE) n. 1303/2013. Comprendere un riferimento al lavoro di audit eseguito nel contesto degli audit dei sistemi (descritti alla precedente sezione 4) e degli audit delle operazioni (descritti alla precedente sezione 5)</w:t>
      </w:r>
      <w:r w:rsidR="00CC427B">
        <w:rPr>
          <w:rFonts w:ascii="Cambria" w:hAnsi="Cambria"/>
          <w:b/>
          <w:bCs/>
          <w:sz w:val="20"/>
          <w:szCs w:val="20"/>
        </w:rPr>
        <w:t xml:space="preserve"> </w:t>
      </w:r>
      <w:r w:rsidRPr="00D52189">
        <w:rPr>
          <w:rFonts w:ascii="Cambria" w:hAnsi="Cambria"/>
          <w:b/>
          <w:bCs/>
          <w:sz w:val="20"/>
          <w:szCs w:val="20"/>
        </w:rPr>
        <w:t>rilevanti ai fini dell'affidabilità richiesta per i conti.</w:t>
      </w:r>
      <w:bookmarkEnd w:id="43"/>
    </w:p>
    <w:p w14:paraId="0D4F1EFE"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2F64BD75" w14:textId="77777777" w:rsidR="00D52189" w:rsidRPr="00C06EA9" w:rsidRDefault="00D52189" w:rsidP="002875FB">
      <w:pPr>
        <w:autoSpaceDE w:val="0"/>
        <w:autoSpaceDN w:val="0"/>
        <w:adjustRightInd w:val="0"/>
        <w:jc w:val="both"/>
        <w:rPr>
          <w:snapToGrid w:val="0"/>
          <w:sz w:val="20"/>
          <w:szCs w:val="20"/>
          <w:lang w:eastAsia="en-GB"/>
        </w:rPr>
      </w:pPr>
      <w:r w:rsidRPr="00C06EA9">
        <w:rPr>
          <w:i/>
          <w:snapToGrid w:val="0"/>
          <w:color w:val="0000FF"/>
          <w:sz w:val="20"/>
          <w:szCs w:val="20"/>
          <w:lang w:eastAsia="en-GB"/>
        </w:rPr>
        <w:t>(</w:t>
      </w:r>
      <w:r w:rsidR="00C06EA9" w:rsidRPr="00C06EA9">
        <w:rPr>
          <w:i/>
          <w:color w:val="0000FF"/>
          <w:sz w:val="20"/>
          <w:szCs w:val="20"/>
        </w:rPr>
        <w:t>in tale paragrafo, l'AdA dovrebbe illustrare il lavoro di audit svolto per l’audit dei conti, nel quadro dell’articolo 137 del Reg. (UE) 1303/2013 e dell’articolo 29 Reg. (UE) 480/2014 e supportare il parere di audit in merito alla completezza, accuratezza e veridicità dei conti, tenendo conto delle aggiornate Linee guida sugli audit dei conti (EGESIF_15_0016) della Commissione Europea</w:t>
      </w:r>
      <w:r w:rsidR="00C06EA9">
        <w:rPr>
          <w:i/>
          <w:color w:val="0000FF"/>
          <w:sz w:val="20"/>
          <w:szCs w:val="20"/>
        </w:rPr>
        <w:t>.</w:t>
      </w:r>
      <w:r w:rsidR="00C06EA9" w:rsidRPr="00C06EA9">
        <w:rPr>
          <w:i/>
          <w:color w:val="0000FF"/>
          <w:sz w:val="20"/>
          <w:szCs w:val="20"/>
        </w:rPr>
        <w:t xml:space="preserve"> L'AdA dovrebbe anche illustrare il calendario e le modalità di lavoro concordato con l’AdC e l’AdG necessario affinché l’AdA sia in grado di svolgere l’attività di audit sui conti in tempo debito</w:t>
      </w:r>
      <w:r w:rsidRPr="00C06EA9">
        <w:rPr>
          <w:i/>
          <w:snapToGrid w:val="0"/>
          <w:color w:val="0000FF"/>
          <w:sz w:val="20"/>
          <w:szCs w:val="20"/>
          <w:lang w:eastAsia="en-GB"/>
        </w:rPr>
        <w:t>)</w:t>
      </w:r>
    </w:p>
    <w:p w14:paraId="46C4FA69"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DC75DDF"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3468F1AE"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44" w:name="_Toc68085756"/>
      <w:r w:rsidRPr="00D52189">
        <w:rPr>
          <w:rFonts w:ascii="Cambria" w:hAnsi="Cambria"/>
          <w:b/>
          <w:bCs/>
          <w:sz w:val="20"/>
          <w:szCs w:val="20"/>
        </w:rPr>
        <w:t>6.3</w:t>
      </w:r>
      <w:r w:rsidRPr="00D52189">
        <w:rPr>
          <w:rFonts w:ascii="Cambria" w:hAnsi="Cambria"/>
          <w:b/>
          <w:bCs/>
          <w:sz w:val="20"/>
          <w:szCs w:val="20"/>
        </w:rPr>
        <w:tab/>
        <w:t>Conclusioni tratte dall'audit in merito alla completezza, accuratezza e veridicità dei conti, comprese le rettifiche finanziarie apportate e riflesse nei conti come seguito dato alle risultanze degli audit dei sistemi e/o degli audit delle operazioni.</w:t>
      </w:r>
      <w:bookmarkEnd w:id="44"/>
    </w:p>
    <w:p w14:paraId="390C667F"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2BC4D826" w14:textId="77777777" w:rsidR="00D52189" w:rsidRPr="00D52189" w:rsidRDefault="002875FB" w:rsidP="002875FB">
      <w:pPr>
        <w:contextualSpacing/>
        <w:jc w:val="both"/>
        <w:rPr>
          <w:rFonts w:ascii="Cambria" w:hAnsi="Cambria"/>
          <w:i/>
          <w:color w:val="0000FF"/>
          <w:sz w:val="20"/>
          <w:szCs w:val="20"/>
        </w:rPr>
      </w:pPr>
      <w:r>
        <w:rPr>
          <w:rFonts w:ascii="Cambria" w:hAnsi="Cambria"/>
          <w:i/>
          <w:color w:val="0000FF"/>
          <w:sz w:val="20"/>
          <w:szCs w:val="20"/>
        </w:rPr>
        <w:t>(</w:t>
      </w:r>
      <w:r w:rsidR="00D52189" w:rsidRPr="00D52189">
        <w:rPr>
          <w:rFonts w:ascii="Cambria" w:hAnsi="Cambria"/>
          <w:i/>
          <w:color w:val="0000FF"/>
          <w:sz w:val="20"/>
          <w:szCs w:val="20"/>
        </w:rPr>
        <w:t>spiegare come è stata ottenuta l’affidabilità sulla completezza, accuratezza e veridicità dei conti sulla base:</w:t>
      </w:r>
    </w:p>
    <w:p w14:paraId="39A5049E" w14:textId="77777777" w:rsidR="00D52189" w:rsidRPr="00D52189" w:rsidRDefault="00D52189" w:rsidP="002875FB">
      <w:pPr>
        <w:numPr>
          <w:ilvl w:val="0"/>
          <w:numId w:val="11"/>
        </w:numPr>
        <w:ind w:left="426" w:hanging="284"/>
        <w:contextualSpacing/>
        <w:jc w:val="both"/>
        <w:rPr>
          <w:rFonts w:ascii="Cambria" w:hAnsi="Cambria"/>
          <w:i/>
          <w:color w:val="0000FF"/>
          <w:sz w:val="20"/>
          <w:szCs w:val="20"/>
        </w:rPr>
      </w:pPr>
      <w:r w:rsidRPr="00D52189">
        <w:rPr>
          <w:rFonts w:ascii="Cambria" w:hAnsi="Cambria"/>
          <w:i/>
          <w:color w:val="0000FF"/>
          <w:sz w:val="20"/>
          <w:szCs w:val="20"/>
        </w:rPr>
        <w:t>degli audit dei sistemi (in particolare quelli effettuati sull’AdC, come previsto all’articolo 29 (4) Reg. (UE) 480/2014);</w:t>
      </w:r>
    </w:p>
    <w:p w14:paraId="0AAF00F0" w14:textId="77777777" w:rsidR="00D52189" w:rsidRPr="00D52189" w:rsidRDefault="00D52189" w:rsidP="002875FB">
      <w:pPr>
        <w:numPr>
          <w:ilvl w:val="0"/>
          <w:numId w:val="11"/>
        </w:numPr>
        <w:ind w:left="426" w:hanging="284"/>
        <w:contextualSpacing/>
        <w:jc w:val="both"/>
        <w:rPr>
          <w:rFonts w:ascii="Cambria" w:hAnsi="Cambria"/>
          <w:i/>
          <w:color w:val="0000FF"/>
          <w:sz w:val="20"/>
          <w:szCs w:val="20"/>
        </w:rPr>
      </w:pPr>
      <w:r w:rsidRPr="00D52189">
        <w:rPr>
          <w:rFonts w:ascii="Cambria" w:hAnsi="Cambria"/>
          <w:i/>
          <w:color w:val="0000FF"/>
          <w:sz w:val="20"/>
          <w:szCs w:val="20"/>
        </w:rPr>
        <w:t>degli audit delle operazioni</w:t>
      </w:r>
    </w:p>
    <w:p w14:paraId="76C39B00" w14:textId="77777777" w:rsidR="00D52189" w:rsidRPr="00D52189" w:rsidRDefault="00D52189" w:rsidP="002875FB">
      <w:pPr>
        <w:numPr>
          <w:ilvl w:val="0"/>
          <w:numId w:val="11"/>
        </w:numPr>
        <w:ind w:left="426" w:hanging="284"/>
        <w:contextualSpacing/>
        <w:jc w:val="both"/>
        <w:rPr>
          <w:rFonts w:ascii="Cambria" w:hAnsi="Cambria"/>
          <w:i/>
          <w:color w:val="0000FF"/>
          <w:sz w:val="20"/>
          <w:szCs w:val="20"/>
        </w:rPr>
      </w:pPr>
      <w:r w:rsidRPr="00D52189">
        <w:rPr>
          <w:rFonts w:ascii="Cambria" w:hAnsi="Cambria"/>
          <w:i/>
          <w:color w:val="0000FF"/>
          <w:sz w:val="20"/>
          <w:szCs w:val="20"/>
        </w:rPr>
        <w:t>delle relazioni finali degli audit inviate dalla Commissione e dalla Corte dei conti;</w:t>
      </w:r>
    </w:p>
    <w:p w14:paraId="491E4875" w14:textId="77777777" w:rsidR="00D52189" w:rsidRPr="00D52189" w:rsidRDefault="00D52189" w:rsidP="002875FB">
      <w:pPr>
        <w:numPr>
          <w:ilvl w:val="0"/>
          <w:numId w:val="11"/>
        </w:numPr>
        <w:ind w:left="426" w:hanging="284"/>
        <w:contextualSpacing/>
        <w:jc w:val="both"/>
        <w:rPr>
          <w:rFonts w:ascii="Cambria" w:hAnsi="Cambria"/>
          <w:i/>
          <w:color w:val="0000FF"/>
          <w:sz w:val="20"/>
          <w:szCs w:val="20"/>
        </w:rPr>
      </w:pPr>
      <w:r w:rsidRPr="00D52189">
        <w:rPr>
          <w:rFonts w:ascii="Cambria" w:hAnsi="Cambria"/>
          <w:i/>
          <w:color w:val="0000FF"/>
          <w:sz w:val="20"/>
          <w:szCs w:val="20"/>
        </w:rPr>
        <w:t>della propria valutazione della Dichiarazione di gestione e del riepilogo annuale;</w:t>
      </w:r>
    </w:p>
    <w:p w14:paraId="29CE9B47" w14:textId="77777777" w:rsidR="00C06EA9" w:rsidRDefault="00D52189" w:rsidP="002875FB">
      <w:pPr>
        <w:numPr>
          <w:ilvl w:val="0"/>
          <w:numId w:val="11"/>
        </w:numPr>
        <w:ind w:left="426" w:hanging="284"/>
        <w:contextualSpacing/>
        <w:jc w:val="both"/>
        <w:rPr>
          <w:rFonts w:ascii="Cambria" w:hAnsi="Cambria"/>
          <w:i/>
          <w:color w:val="0000FF"/>
          <w:sz w:val="20"/>
          <w:szCs w:val="20"/>
        </w:rPr>
      </w:pPr>
      <w:r w:rsidRPr="00D52189">
        <w:rPr>
          <w:rFonts w:ascii="Cambria" w:hAnsi="Cambria"/>
          <w:i/>
          <w:color w:val="0000FF"/>
          <w:sz w:val="20"/>
          <w:szCs w:val="20"/>
        </w:rPr>
        <w:t>della natura e dell'estensione delle verifiche fatte sui conti presentati dall'Autorità di certificazione all’AdA, con particolare riferimento al lavoro effettuato in merito alla riconciliazione dei conti con l’AdC nell’appendice 8, compresa la valutazione dell’AdA dell’adeguatezza delle spiegazioni dell’AdC per gli adeguamenti descritti in tale appendice e la loro coerenza con le informazioni comunicate nella RAC e nella sintesi annuale in materia di rettifiche finanziarie e riflesse nei conti, come il follow-up dei risultati degli audit dei sistemi e/o degli audit finanziari sulle operazioni e delle verifiche di gestione effettuate prima della presentazione dei conti</w:t>
      </w:r>
      <w:r w:rsidR="00C06EA9">
        <w:rPr>
          <w:rFonts w:ascii="Cambria" w:hAnsi="Cambria"/>
          <w:i/>
          <w:color w:val="0000FF"/>
          <w:sz w:val="20"/>
          <w:szCs w:val="20"/>
        </w:rPr>
        <w:t>;</w:t>
      </w:r>
    </w:p>
    <w:p w14:paraId="7627C669" w14:textId="77777777" w:rsidR="00C06EA9" w:rsidRPr="00C06EA9" w:rsidRDefault="00C06EA9" w:rsidP="00C06EA9">
      <w:pPr>
        <w:numPr>
          <w:ilvl w:val="0"/>
          <w:numId w:val="11"/>
        </w:numPr>
        <w:ind w:left="426" w:hanging="284"/>
        <w:contextualSpacing/>
        <w:jc w:val="both"/>
        <w:rPr>
          <w:rFonts w:ascii="Cambria" w:hAnsi="Cambria"/>
          <w:i/>
          <w:color w:val="0000FF"/>
          <w:sz w:val="20"/>
          <w:szCs w:val="20"/>
        </w:rPr>
      </w:pPr>
      <w:r w:rsidRPr="00C06EA9">
        <w:rPr>
          <w:rFonts w:ascii="Cambria" w:hAnsi="Cambria"/>
          <w:i/>
          <w:color w:val="0000FF"/>
          <w:sz w:val="20"/>
          <w:szCs w:val="20"/>
        </w:rPr>
        <w:t>dare esplicita conferma nella RAC della verifica della riconciliazione effettuata dall'AdC in merito alle informazioni presentate negli allegati 2 e 8 dei conti e la coerenza con le informazioni fornite dall'AdG nella Sintesi annuale (in particolare l'importo indicato nelle tabelle delle sezioni A, B e C della Sintesi annuale);</w:t>
      </w:r>
    </w:p>
    <w:p w14:paraId="6EF39F41" w14:textId="77777777" w:rsidR="00C06EA9" w:rsidRPr="00C06EA9" w:rsidRDefault="00C06EA9" w:rsidP="00C06EA9">
      <w:pPr>
        <w:numPr>
          <w:ilvl w:val="0"/>
          <w:numId w:val="11"/>
        </w:numPr>
        <w:ind w:left="426" w:hanging="284"/>
        <w:contextualSpacing/>
        <w:jc w:val="both"/>
        <w:rPr>
          <w:rFonts w:ascii="Cambria" w:hAnsi="Cambria"/>
          <w:i/>
          <w:color w:val="0000FF"/>
          <w:sz w:val="20"/>
          <w:szCs w:val="20"/>
        </w:rPr>
      </w:pPr>
      <w:r w:rsidRPr="00C06EA9">
        <w:rPr>
          <w:rFonts w:ascii="Cambria" w:hAnsi="Cambria"/>
          <w:i/>
          <w:color w:val="0000FF"/>
          <w:sz w:val="20"/>
          <w:szCs w:val="20"/>
        </w:rPr>
        <w:t>dare evidenza e spiegare le differenze rilevate tra i due documenti, se del caso.</w:t>
      </w:r>
    </w:p>
    <w:p w14:paraId="13317D39" w14:textId="77777777" w:rsidR="00D52189" w:rsidRPr="00D52189" w:rsidRDefault="00C06EA9" w:rsidP="007B640D">
      <w:pPr>
        <w:contextualSpacing/>
        <w:jc w:val="both"/>
        <w:rPr>
          <w:rFonts w:ascii="Cambria" w:hAnsi="Cambria"/>
          <w:i/>
          <w:color w:val="0000FF"/>
          <w:sz w:val="20"/>
          <w:szCs w:val="20"/>
        </w:rPr>
      </w:pPr>
      <w:r w:rsidRPr="007B640D">
        <w:rPr>
          <w:rFonts w:ascii="Cambria" w:hAnsi="Cambria"/>
          <w:i/>
          <w:color w:val="0000FF"/>
          <w:sz w:val="20"/>
          <w:szCs w:val="20"/>
        </w:rPr>
        <w:t xml:space="preserve">L'AdA dovrebbe descrivere il lavoro svolto a tale riguardo, ivi compresa la propria valutazione sull'adeguatezza delle giustificazioni dell’AdC per gli aggiustamenti descritti in queste appendici e la verifica della coerenza con le informazioni divulgate nella RAC e nella Sintesi annuale. La verifica dovrebbe concentrarsi in particolare sulle </w:t>
      </w:r>
      <w:r w:rsidRPr="007B640D">
        <w:rPr>
          <w:rFonts w:ascii="Cambria" w:hAnsi="Cambria"/>
          <w:i/>
          <w:color w:val="0000FF"/>
          <w:sz w:val="20"/>
          <w:szCs w:val="20"/>
        </w:rPr>
        <w:lastRenderedPageBreak/>
        <w:t>rettifiche finanziarie effettuate e riflesse nei conti come follow-up dei risultati degli audit di sistema, degli audit sulle operazioni e delle verifiche di gestione successive effettuate dopo la presentazione della domanda di pagamento intermedio finale alla Commissione e prima della presentazione dei conti. Occorre prestare particolare attenzione e riportare gli importi oggetto della valutazione in corso come indicato all'articolo 137, paragrafo 2, del Reg. (UE) n. 1303/2013.</w:t>
      </w:r>
      <w:r w:rsidR="00D52189" w:rsidRPr="00D52189">
        <w:rPr>
          <w:rFonts w:ascii="Cambria" w:hAnsi="Cambria"/>
          <w:i/>
          <w:color w:val="0000FF"/>
          <w:sz w:val="20"/>
          <w:szCs w:val="20"/>
        </w:rPr>
        <w:t>)</w:t>
      </w:r>
    </w:p>
    <w:p w14:paraId="6C9DA9E1"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778B0316"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2B0267FE"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45" w:name="_Toc68085757"/>
      <w:r w:rsidRPr="00D52189">
        <w:rPr>
          <w:rFonts w:ascii="Cambria" w:hAnsi="Cambria"/>
          <w:b/>
          <w:bCs/>
          <w:sz w:val="20"/>
          <w:szCs w:val="20"/>
        </w:rPr>
        <w:t>6.4</w:t>
      </w:r>
      <w:r w:rsidRPr="00D52189">
        <w:rPr>
          <w:rFonts w:ascii="Cambria" w:hAnsi="Cambria"/>
          <w:b/>
          <w:bCs/>
          <w:sz w:val="20"/>
          <w:szCs w:val="20"/>
        </w:rPr>
        <w:tab/>
        <w:t>Indicare se eventuali problemi individuati sono stati giudicati di natura sistemica, nonché le misure adottate al riguardo.</w:t>
      </w:r>
      <w:bookmarkEnd w:id="45"/>
    </w:p>
    <w:p w14:paraId="165C3EA3"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6BDBB201"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napToGrid w:val="0"/>
          <w:sz w:val="20"/>
          <w:szCs w:val="20"/>
          <w:lang w:eastAsia="en-GB"/>
        </w:rPr>
        <w:t>Si rimanda a quanto segnalato nei paragrafi precedenti.</w:t>
      </w:r>
    </w:p>
    <w:p w14:paraId="6648B271"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DF2906A"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2D9AF38C" w14:textId="77777777" w:rsidR="00D52189" w:rsidRPr="00D52189" w:rsidRDefault="00D52189" w:rsidP="00D52189">
      <w:pPr>
        <w:spacing w:before="240" w:after="60"/>
        <w:ind w:left="709" w:hanging="283"/>
        <w:jc w:val="both"/>
        <w:outlineLvl w:val="5"/>
        <w:rPr>
          <w:rFonts w:ascii="Cambria" w:hAnsi="Cambria"/>
          <w:b/>
          <w:bCs/>
          <w:sz w:val="20"/>
          <w:szCs w:val="20"/>
        </w:rPr>
      </w:pPr>
      <w:bookmarkStart w:id="46" w:name="_Toc68085758"/>
      <w:r w:rsidRPr="00D52189">
        <w:rPr>
          <w:rFonts w:ascii="Cambria" w:hAnsi="Cambria"/>
          <w:b/>
          <w:bCs/>
          <w:sz w:val="20"/>
          <w:szCs w:val="20"/>
        </w:rPr>
        <w:t>7</w:t>
      </w:r>
      <w:r w:rsidRPr="00D52189">
        <w:rPr>
          <w:rFonts w:ascii="Cambria" w:hAnsi="Cambria"/>
          <w:b/>
          <w:bCs/>
          <w:sz w:val="20"/>
          <w:szCs w:val="20"/>
        </w:rPr>
        <w:tab/>
        <w:t>COORDINAMENTO TRA GLI ORGANISMI DI AUDIT E IL LAVORO DI SUPERVISIONE DELL’AUTORITÀ DI AUDIT (se pertinente)</w:t>
      </w:r>
      <w:bookmarkEnd w:id="46"/>
    </w:p>
    <w:p w14:paraId="2C7E0ED0" w14:textId="77777777" w:rsidR="00D52189" w:rsidRPr="00D52189" w:rsidRDefault="00D52189" w:rsidP="00D52189">
      <w:pPr>
        <w:autoSpaceDE w:val="0"/>
        <w:autoSpaceDN w:val="0"/>
        <w:adjustRightInd w:val="0"/>
        <w:ind w:left="851" w:hanging="425"/>
        <w:jc w:val="both"/>
        <w:rPr>
          <w:rFonts w:ascii="Cambria" w:hAnsi="Cambria"/>
          <w:bCs/>
          <w:sz w:val="20"/>
          <w:szCs w:val="20"/>
        </w:rPr>
      </w:pPr>
    </w:p>
    <w:p w14:paraId="7B0B09F1"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47" w:name="_Toc68085759"/>
      <w:r w:rsidRPr="00D52189">
        <w:rPr>
          <w:rFonts w:ascii="Cambria" w:hAnsi="Cambria"/>
          <w:b/>
          <w:bCs/>
          <w:sz w:val="20"/>
          <w:szCs w:val="20"/>
        </w:rPr>
        <w:t>7.1</w:t>
      </w:r>
      <w:r w:rsidRPr="00D52189">
        <w:rPr>
          <w:rFonts w:ascii="Cambria" w:hAnsi="Cambria"/>
          <w:b/>
          <w:bCs/>
          <w:sz w:val="20"/>
          <w:szCs w:val="20"/>
        </w:rPr>
        <w:tab/>
        <w:t>Descrivere la procedura di coordinamento tra l'autorità di audit e gli organismi di audit che effettuano audit come previsto all'articolo 127, paragrafo 2, del regolamento (UE) n. 1303/2013.</w:t>
      </w:r>
      <w:bookmarkEnd w:id="47"/>
    </w:p>
    <w:p w14:paraId="71894E38" w14:textId="77777777" w:rsidR="00D52189" w:rsidRPr="00262287" w:rsidRDefault="00D52189" w:rsidP="00D52189">
      <w:pPr>
        <w:autoSpaceDE w:val="0"/>
        <w:autoSpaceDN w:val="0"/>
        <w:adjustRightInd w:val="0"/>
        <w:jc w:val="both"/>
        <w:rPr>
          <w:rFonts w:ascii="Cambria" w:hAnsi="Cambria"/>
          <w:bCs/>
          <w:snapToGrid w:val="0"/>
          <w:sz w:val="20"/>
          <w:szCs w:val="20"/>
          <w:lang w:eastAsia="en-GB"/>
        </w:rPr>
      </w:pPr>
    </w:p>
    <w:p w14:paraId="3B8ABB4C" w14:textId="77777777" w:rsidR="00262287" w:rsidRPr="00262287" w:rsidRDefault="00262287" w:rsidP="00D52189">
      <w:pPr>
        <w:autoSpaceDE w:val="0"/>
        <w:autoSpaceDN w:val="0"/>
        <w:adjustRightInd w:val="0"/>
        <w:jc w:val="both"/>
        <w:rPr>
          <w:rFonts w:ascii="Cambria" w:hAnsi="Cambria"/>
          <w:bCs/>
          <w:snapToGrid w:val="0"/>
          <w:sz w:val="20"/>
          <w:szCs w:val="20"/>
          <w:lang w:eastAsia="en-GB"/>
        </w:rPr>
      </w:pPr>
      <w:r w:rsidRPr="00262287">
        <w:rPr>
          <w:rFonts w:cs="Arial"/>
          <w:i/>
          <w:color w:val="0000FF"/>
          <w:sz w:val="20"/>
          <w:szCs w:val="20"/>
        </w:rPr>
        <w:t>La procedura di cui al presente paragrafo, dovrebbe riguardare il coordinamento in materia di pianificazione dell’audit e il coordinamento e la verifica dei risultati degli audit al fine di giungere a conclusioni definitive e stabilire il parere di audit.</w:t>
      </w:r>
    </w:p>
    <w:p w14:paraId="54401D50" w14:textId="77777777" w:rsidR="00262287" w:rsidRPr="00D52189" w:rsidRDefault="00262287" w:rsidP="00D52189">
      <w:pPr>
        <w:autoSpaceDE w:val="0"/>
        <w:autoSpaceDN w:val="0"/>
        <w:adjustRightInd w:val="0"/>
        <w:jc w:val="both"/>
        <w:rPr>
          <w:rFonts w:ascii="Cambria" w:hAnsi="Cambria"/>
          <w:bCs/>
          <w:snapToGrid w:val="0"/>
          <w:sz w:val="20"/>
          <w:szCs w:val="20"/>
          <w:lang w:eastAsia="en-GB"/>
        </w:rPr>
      </w:pPr>
    </w:p>
    <w:p w14:paraId="3AB16393"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r w:rsidRPr="00D52189">
        <w:rPr>
          <w:rFonts w:ascii="Cambria" w:hAnsi="Cambria"/>
          <w:snapToGrid w:val="0"/>
          <w:sz w:val="20"/>
          <w:szCs w:val="20"/>
          <w:lang w:eastAsia="en-GB"/>
        </w:rPr>
        <w:t>Questo Ufficio Speciale Autorità di Audit dei programmi cofinanziati dalla Commissione Europea espleta il controllo in modo totalmente “internalizzato” ed integralmente a livello centrale, essendo articolato in un’unica sede, senza alcuna interconnessione con organismi di controllo sotto la sua responsabilità.</w:t>
      </w:r>
    </w:p>
    <w:p w14:paraId="4245CC41"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AB9A8E4"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0F90ED0D"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48" w:name="_Toc68085760"/>
      <w:r w:rsidRPr="00D52189">
        <w:rPr>
          <w:rFonts w:ascii="Cambria" w:hAnsi="Cambria"/>
          <w:b/>
          <w:bCs/>
          <w:sz w:val="20"/>
          <w:szCs w:val="20"/>
        </w:rPr>
        <w:t>7.2</w:t>
      </w:r>
      <w:r w:rsidRPr="00D52189">
        <w:rPr>
          <w:rFonts w:ascii="Cambria" w:hAnsi="Cambria"/>
          <w:b/>
          <w:bCs/>
          <w:sz w:val="20"/>
          <w:szCs w:val="20"/>
        </w:rPr>
        <w:tab/>
        <w:t>Descrivere la procedura di supervisione e revisione della qualità applicata dall'autorità di audit a tali organismi di audit.</w:t>
      </w:r>
      <w:bookmarkEnd w:id="48"/>
    </w:p>
    <w:p w14:paraId="45E2C45E"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27943047" w14:textId="77777777" w:rsidR="00D52189" w:rsidRDefault="00D52189" w:rsidP="00D52189">
      <w:pPr>
        <w:ind w:left="360"/>
        <w:jc w:val="both"/>
        <w:rPr>
          <w:rFonts w:ascii="Cambria" w:hAnsi="Cambria"/>
          <w:i/>
          <w:color w:val="0000FF"/>
          <w:sz w:val="20"/>
          <w:szCs w:val="20"/>
        </w:rPr>
      </w:pPr>
      <w:r w:rsidRPr="00D52189">
        <w:rPr>
          <w:rFonts w:ascii="Cambria" w:hAnsi="Cambria"/>
          <w:i/>
          <w:color w:val="0000FF"/>
          <w:sz w:val="20"/>
          <w:szCs w:val="20"/>
        </w:rPr>
        <w:t>(eventuale descrizione della procedura di supervisione applicata dall'AdA ad altri organismi di audit)</w:t>
      </w:r>
    </w:p>
    <w:p w14:paraId="7B0CDD5F" w14:textId="77777777" w:rsidR="00262287" w:rsidRPr="00D52189" w:rsidRDefault="00262287" w:rsidP="00D52189">
      <w:pPr>
        <w:ind w:left="360"/>
        <w:jc w:val="both"/>
        <w:rPr>
          <w:rFonts w:ascii="Cambria" w:hAnsi="Cambria"/>
          <w:sz w:val="20"/>
          <w:szCs w:val="20"/>
        </w:rPr>
      </w:pPr>
    </w:p>
    <w:p w14:paraId="37956D97" w14:textId="77777777" w:rsidR="00D52189" w:rsidRDefault="00262287" w:rsidP="00D52189">
      <w:pPr>
        <w:autoSpaceDE w:val="0"/>
        <w:autoSpaceDN w:val="0"/>
        <w:adjustRightInd w:val="0"/>
        <w:jc w:val="both"/>
        <w:rPr>
          <w:rFonts w:ascii="Cambria" w:hAnsi="Cambria"/>
          <w:bCs/>
          <w:snapToGrid w:val="0"/>
          <w:sz w:val="20"/>
          <w:szCs w:val="20"/>
          <w:lang w:eastAsia="en-GB"/>
        </w:rPr>
      </w:pPr>
      <w:r>
        <w:rPr>
          <w:rFonts w:ascii="Cambria" w:hAnsi="Cambria"/>
          <w:bCs/>
          <w:snapToGrid w:val="0"/>
          <w:sz w:val="20"/>
          <w:szCs w:val="20"/>
          <w:lang w:eastAsia="en-GB"/>
        </w:rPr>
        <w:t>Non applicabile per quanto riportato al precedente paragrafo. Questa AdA tuttavia, acquisiti i rapporti di controllo del revisore maltese ne analizza i contenuti per verificare che il lavoro svolto sia coerente con le disposizioni vigenti e le metodologie condivise.</w:t>
      </w:r>
    </w:p>
    <w:p w14:paraId="7A99F8DE" w14:textId="77777777" w:rsidR="00262287" w:rsidRDefault="00262287" w:rsidP="00D52189">
      <w:pPr>
        <w:autoSpaceDE w:val="0"/>
        <w:autoSpaceDN w:val="0"/>
        <w:adjustRightInd w:val="0"/>
        <w:jc w:val="both"/>
        <w:rPr>
          <w:rFonts w:ascii="Cambria" w:hAnsi="Cambria"/>
          <w:bCs/>
          <w:snapToGrid w:val="0"/>
          <w:sz w:val="20"/>
          <w:szCs w:val="20"/>
          <w:lang w:eastAsia="en-GB"/>
        </w:rPr>
      </w:pPr>
    </w:p>
    <w:p w14:paraId="7FED53A2" w14:textId="77777777" w:rsidR="00262287" w:rsidRPr="00D52189" w:rsidRDefault="00262287" w:rsidP="00D52189">
      <w:pPr>
        <w:autoSpaceDE w:val="0"/>
        <w:autoSpaceDN w:val="0"/>
        <w:adjustRightInd w:val="0"/>
        <w:jc w:val="both"/>
        <w:rPr>
          <w:rFonts w:ascii="Cambria" w:hAnsi="Cambria"/>
          <w:bCs/>
          <w:snapToGrid w:val="0"/>
          <w:sz w:val="20"/>
          <w:szCs w:val="20"/>
          <w:lang w:eastAsia="en-GB"/>
        </w:rPr>
      </w:pPr>
    </w:p>
    <w:p w14:paraId="4EAE58C6" w14:textId="77777777" w:rsidR="00D52189" w:rsidRPr="00D52189" w:rsidRDefault="00D52189" w:rsidP="00D52189">
      <w:pPr>
        <w:spacing w:before="240" w:after="60"/>
        <w:ind w:left="709" w:hanging="283"/>
        <w:jc w:val="both"/>
        <w:outlineLvl w:val="5"/>
        <w:rPr>
          <w:rFonts w:ascii="Cambria" w:hAnsi="Cambria"/>
          <w:b/>
          <w:bCs/>
          <w:sz w:val="20"/>
          <w:szCs w:val="20"/>
        </w:rPr>
      </w:pPr>
      <w:bookmarkStart w:id="49" w:name="_Toc68085761"/>
      <w:r w:rsidRPr="00D52189">
        <w:rPr>
          <w:rFonts w:ascii="Cambria" w:hAnsi="Cambria"/>
          <w:b/>
          <w:bCs/>
          <w:sz w:val="20"/>
          <w:szCs w:val="20"/>
        </w:rPr>
        <w:t>8</w:t>
      </w:r>
      <w:r w:rsidRPr="00D52189">
        <w:rPr>
          <w:rFonts w:ascii="Cambria" w:hAnsi="Cambria"/>
          <w:b/>
          <w:bCs/>
          <w:sz w:val="20"/>
          <w:szCs w:val="20"/>
        </w:rPr>
        <w:tab/>
        <w:t>ALTRE INFORMAZIONI</w:t>
      </w:r>
      <w:bookmarkEnd w:id="49"/>
    </w:p>
    <w:p w14:paraId="11908590" w14:textId="77777777" w:rsidR="00D52189" w:rsidRPr="00D52189" w:rsidRDefault="00D52189" w:rsidP="00D52189">
      <w:pPr>
        <w:autoSpaceDE w:val="0"/>
        <w:autoSpaceDN w:val="0"/>
        <w:adjustRightInd w:val="0"/>
        <w:jc w:val="both"/>
        <w:rPr>
          <w:rFonts w:ascii="Cambria" w:hAnsi="Cambria"/>
          <w:snapToGrid w:val="0"/>
          <w:sz w:val="20"/>
          <w:szCs w:val="20"/>
          <w:lang w:eastAsia="en-GB"/>
        </w:rPr>
      </w:pPr>
    </w:p>
    <w:p w14:paraId="7060B2C9"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50" w:name="_Toc68085762"/>
      <w:r w:rsidRPr="00D52189">
        <w:rPr>
          <w:rFonts w:ascii="Cambria" w:hAnsi="Cambria"/>
          <w:b/>
          <w:bCs/>
          <w:sz w:val="20"/>
          <w:szCs w:val="20"/>
        </w:rPr>
        <w:t>8.1</w:t>
      </w:r>
      <w:r w:rsidRPr="00D52189">
        <w:rPr>
          <w:rFonts w:ascii="Cambria" w:hAnsi="Cambria"/>
          <w:b/>
          <w:bCs/>
          <w:sz w:val="20"/>
          <w:szCs w:val="20"/>
        </w:rPr>
        <w:tab/>
        <w:t>Informazioni sulle frodi denunciate e sulle sospette frodi rilevate nel contesto degli audit e seguiti dall'autorità di audit (compresi i casi denunciati da altri organismi nazionali o dell'UE e connessi ad operazioni sottoposte a audit da parte dell'autorità di audit), nonché sulle misure adottate.</w:t>
      </w:r>
      <w:bookmarkEnd w:id="50"/>
    </w:p>
    <w:p w14:paraId="48B7C22E"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4CA12D9C" w14:textId="77777777" w:rsidR="00D52189" w:rsidRPr="00262287" w:rsidRDefault="00D52189" w:rsidP="00D52189">
      <w:pPr>
        <w:autoSpaceDE w:val="0"/>
        <w:autoSpaceDN w:val="0"/>
        <w:adjustRightInd w:val="0"/>
        <w:ind w:left="567" w:firstLine="1"/>
        <w:jc w:val="both"/>
        <w:rPr>
          <w:b/>
          <w:bCs/>
          <w:snapToGrid w:val="0"/>
          <w:sz w:val="20"/>
          <w:szCs w:val="20"/>
          <w:lang w:eastAsia="en-GB"/>
        </w:rPr>
      </w:pPr>
      <w:r w:rsidRPr="00D52189">
        <w:rPr>
          <w:rFonts w:ascii="Cambria" w:hAnsi="Cambria"/>
          <w:i/>
          <w:color w:val="0000FF"/>
          <w:sz w:val="20"/>
          <w:szCs w:val="20"/>
        </w:rPr>
        <w:t xml:space="preserve">(indicare le </w:t>
      </w:r>
      <w:r w:rsidRPr="00262287">
        <w:rPr>
          <w:i/>
          <w:color w:val="0000FF"/>
          <w:sz w:val="20"/>
          <w:szCs w:val="20"/>
        </w:rPr>
        <w:t>misure adottate per quanto riguarda i casi di sospetta frode individuate durante il lavoro di audit svolto fino alla presentazione della RCA</w:t>
      </w:r>
      <w:r w:rsidR="00262287" w:rsidRPr="00262287">
        <w:rPr>
          <w:i/>
          <w:color w:val="0000FF"/>
          <w:sz w:val="20"/>
          <w:szCs w:val="20"/>
        </w:rPr>
        <w:t>. La procedura di cui al presente paragrafo, dovrebbe riguardare il coordinamento in materia di pianificazione dell’audit e il coordinamento e la verifica dei risultati degli audit al fine di giungere a conclusioni definitive e stabilire il parere di audit.</w:t>
      </w:r>
      <w:r w:rsidRPr="00262287">
        <w:rPr>
          <w:i/>
          <w:color w:val="0000FF"/>
          <w:sz w:val="20"/>
          <w:szCs w:val="20"/>
        </w:rPr>
        <w:t>)</w:t>
      </w:r>
    </w:p>
    <w:p w14:paraId="5E5F9DC6"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1534A88C"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2032C0C1"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51" w:name="_Toc68085763"/>
      <w:r w:rsidRPr="00D52189">
        <w:rPr>
          <w:rFonts w:ascii="Cambria" w:hAnsi="Cambria"/>
          <w:b/>
          <w:bCs/>
          <w:sz w:val="20"/>
          <w:szCs w:val="20"/>
        </w:rPr>
        <w:t>8.2</w:t>
      </w:r>
      <w:r w:rsidRPr="00D52189">
        <w:rPr>
          <w:rFonts w:ascii="Cambria" w:hAnsi="Cambria"/>
          <w:b/>
          <w:bCs/>
          <w:sz w:val="20"/>
          <w:szCs w:val="20"/>
        </w:rPr>
        <w:tab/>
        <w:t>Indicare eventi successivi avvenuti dopo la presentazione dei conti all'autorità di audit e prima della presentazione alla Commissione della relazione di controllo annuale, ai sensi dell'articolo 127, paragrafo 5,lettera b), del regolamento (UE) n. 1303/2013, presi in considerazione all'atto di stabilire il livello di affidabilità e il parere dell'autorità di audit.</w:t>
      </w:r>
      <w:bookmarkEnd w:id="51"/>
    </w:p>
    <w:p w14:paraId="561960F0"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26A8B334" w14:textId="77777777" w:rsidR="00262287" w:rsidRPr="00262287" w:rsidRDefault="00D52189" w:rsidP="007B640D">
      <w:pPr>
        <w:autoSpaceDE w:val="0"/>
        <w:autoSpaceDN w:val="0"/>
        <w:adjustRightInd w:val="0"/>
        <w:jc w:val="both"/>
        <w:rPr>
          <w:i/>
          <w:color w:val="0000FF"/>
          <w:sz w:val="20"/>
          <w:szCs w:val="20"/>
        </w:rPr>
      </w:pPr>
      <w:r w:rsidRPr="00262287">
        <w:rPr>
          <w:i/>
          <w:snapToGrid w:val="0"/>
          <w:color w:val="0000FF"/>
          <w:sz w:val="20"/>
          <w:szCs w:val="20"/>
          <w:lang w:eastAsia="en-GB"/>
        </w:rPr>
        <w:t>(</w:t>
      </w:r>
      <w:r w:rsidR="00262287" w:rsidRPr="00262287">
        <w:rPr>
          <w:i/>
          <w:color w:val="0000FF"/>
          <w:sz w:val="20"/>
          <w:szCs w:val="20"/>
        </w:rPr>
        <w:t>Il concetto di eventi successivi è tratto dallo standard di audit internazionale ISA 560, con gli adattamenti necessari per la gestione condivisa della Politica di coesione. Come afferma tale principio, uno degli obiettivi dell’auditor è, "di ottenere una sufficiente ed adeguata evidenza dell’audit sul fatto che gli eventi, che si verificano tra la data delle dichiarazioni finanziarie e la data della relazione del revisore, e che richiedono un aggiustamento o una informativa delle/nelle dichiarazioni finanziarie, siano adeguatamente riflessi in tali dichiarazioni finanziarie, in conformità al quadro normativo sull'informazione finanziaria applicabile.”</w:t>
      </w:r>
      <w:r w:rsidR="00262287" w:rsidRPr="00262287">
        <w:rPr>
          <w:b/>
          <w:color w:val="0000FF"/>
          <w:sz w:val="20"/>
          <w:szCs w:val="20"/>
        </w:rPr>
        <w:t xml:space="preserve"> </w:t>
      </w:r>
      <w:r w:rsidR="00262287" w:rsidRPr="00262287">
        <w:rPr>
          <w:color w:val="0000FF"/>
          <w:sz w:val="20"/>
          <w:szCs w:val="20"/>
        </w:rPr>
        <w:t xml:space="preserve"> </w:t>
      </w:r>
      <w:r w:rsidR="00262287" w:rsidRPr="00262287">
        <w:rPr>
          <w:i/>
          <w:color w:val="0000FF"/>
          <w:sz w:val="20"/>
          <w:szCs w:val="20"/>
        </w:rPr>
        <w:t>Nel contesto della gestione condivisa, le "dichiarazioni finanziarie" dovrebbero essere intese come i conti redatti dall'Autorità di Certificazione sotto la propria responsabilità. La "data delle dichiarazioni finanziarie" corrisponde alla data in cui l’AdC presenta i conti all’AdA per le sue verifiche finali. Il presupposto è che l'AdA deve ricevere i conti dall’AdC prima della loro presentazione alla Commissione, al fine di arrivare alla conclusione sulla loro completezza, accuratezza e veridicità. Durante il periodo tra la ricezione di tali conti e la redazione del parere di audit, l'AdA può venire a conoscenza di eventi che hanno effetto sui valori presenti nei conti, in particolare sulla spesa dichiarata come legittima e regolare. A tal fine, l’AdA dovrebbe "svolgere procedure di audit volte ad acquisire una sufficiente ed adeguata evidenza dell’audit in modo che tutti gli eventi, che si verificano tra la data delle dichiarazioni finanziarie [conti], e la data della relazione del revisore (la RAC) e che richiedono un aggiustamento o una informativa delle/nelle dichiarazioni finanziarie [conti], siano stati identificati".</w:t>
      </w:r>
    </w:p>
    <w:p w14:paraId="30EF8777" w14:textId="77777777" w:rsidR="00262287" w:rsidRPr="00262287" w:rsidRDefault="00262287" w:rsidP="007B640D">
      <w:pPr>
        <w:autoSpaceDE w:val="0"/>
        <w:autoSpaceDN w:val="0"/>
        <w:adjustRightInd w:val="0"/>
        <w:jc w:val="both"/>
        <w:rPr>
          <w:i/>
          <w:color w:val="0000FF"/>
          <w:sz w:val="20"/>
          <w:szCs w:val="20"/>
        </w:rPr>
      </w:pPr>
      <w:r w:rsidRPr="00262287">
        <w:rPr>
          <w:i/>
          <w:color w:val="0000FF"/>
          <w:sz w:val="20"/>
          <w:szCs w:val="20"/>
        </w:rPr>
        <w:t>Come previsto anche dall’ISA 560, l'AdA "non ci si aspetta, tuttavia, che effettui ulteriori procedure di audit sulle questioni per le quali in precedenza siano state applicate procedure di audit che hanno fornito conclusioni soddisfacenti". Alcuni eventi successivi potrebbero avere un impatto importante sul funzionamento dei sistemi di gestione e controllo e/o sulle limitazioni (in caso di parere con riserva o negativo) e, pertanto, non possono essere ignorati dall’AdA. Questi eventi possono corrispondere sia ad azioni positive (ad esempio, le misure correttive attuate dopo che i conti sono stati redatti dall’AdC e prima della loro presentazione alla Commissione), sia avere un impatto negativo (ad esempio, le carenze nel sistema o gli errori rilevati in quel periodo). Nel contesto del quadro normativo 2014-2020, gli "eventi successivi", come sopra descritti, non sono le misure correttive che lo Stato membro (Autorità di Gestione o di Certificazione) ha bisogno di prendere a causa di carenze e irregolarità individuate dall’AdA o dall’Unione Europea. Il presupposto è che le misure correttive siano adottate dallo Stato membro e siano adeguatamente riflesse nei conti prima della loro approvazione da parte dell’AdC. Quando ciò non accade, si ritiene opportuno un parere con riserva dell’AdA, tenuto conto della rilevanza delle misure correttive in ballo.</w:t>
      </w:r>
    </w:p>
    <w:p w14:paraId="702CB532" w14:textId="77777777" w:rsidR="00262287" w:rsidRPr="00262287" w:rsidRDefault="00262287" w:rsidP="007B640D">
      <w:pPr>
        <w:autoSpaceDE w:val="0"/>
        <w:autoSpaceDN w:val="0"/>
        <w:adjustRightInd w:val="0"/>
        <w:jc w:val="both"/>
        <w:rPr>
          <w:i/>
          <w:color w:val="0000FF"/>
          <w:sz w:val="20"/>
          <w:szCs w:val="20"/>
        </w:rPr>
      </w:pPr>
      <w:r w:rsidRPr="00262287">
        <w:rPr>
          <w:i/>
          <w:color w:val="0000FF"/>
          <w:sz w:val="20"/>
          <w:szCs w:val="20"/>
        </w:rPr>
        <w:t>Se del caso, devono essere presi in considerazione altri lavori di audit nazionali o dell'UE svolti in relazione all'anno contabile.</w:t>
      </w:r>
    </w:p>
    <w:p w14:paraId="7E303E9D" w14:textId="77777777" w:rsidR="00D52189" w:rsidRPr="00262287" w:rsidRDefault="00262287" w:rsidP="007B640D">
      <w:pPr>
        <w:autoSpaceDE w:val="0"/>
        <w:autoSpaceDN w:val="0"/>
        <w:adjustRightInd w:val="0"/>
        <w:jc w:val="both"/>
        <w:rPr>
          <w:rFonts w:ascii="Cambria" w:hAnsi="Cambria"/>
          <w:b/>
          <w:bCs/>
          <w:sz w:val="20"/>
          <w:szCs w:val="20"/>
        </w:rPr>
      </w:pPr>
      <w:r w:rsidRPr="00262287">
        <w:rPr>
          <w:i/>
          <w:color w:val="0000FF"/>
          <w:sz w:val="20"/>
          <w:szCs w:val="20"/>
        </w:rPr>
        <w:t>In aggiunta, l’AdA deve sintetizzare nel paragrafo 8 il lavoro di audit e i risultati in merito all’affidabilità dei dati sulla performance, sulla base del RC 6 dell’audit di sistema (ed in particolare l’aspetto dell’affidabilità dei dati sulla performance), eventuali audit tematici sull’affidabilità dei dati sulla performance e audit delle operazioni.</w:t>
      </w:r>
      <w:r w:rsidR="00D52189" w:rsidRPr="00D52189">
        <w:rPr>
          <w:rFonts w:ascii="Cambria" w:hAnsi="Cambria"/>
          <w:i/>
          <w:snapToGrid w:val="0"/>
          <w:color w:val="0000FF"/>
          <w:sz w:val="20"/>
          <w:szCs w:val="20"/>
          <w:lang w:eastAsia="en-GB"/>
        </w:rPr>
        <w:t>)</w:t>
      </w:r>
    </w:p>
    <w:p w14:paraId="1BDF0C31"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56E370B7"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6E68102B" w14:textId="77777777" w:rsidR="00D52189" w:rsidRPr="00D52189" w:rsidRDefault="00D52189" w:rsidP="00D52189">
      <w:pPr>
        <w:spacing w:before="240" w:after="60"/>
        <w:ind w:left="709" w:hanging="283"/>
        <w:jc w:val="both"/>
        <w:outlineLvl w:val="5"/>
        <w:rPr>
          <w:rFonts w:ascii="Cambria" w:hAnsi="Cambria"/>
          <w:b/>
          <w:bCs/>
          <w:sz w:val="20"/>
          <w:szCs w:val="20"/>
        </w:rPr>
      </w:pPr>
      <w:bookmarkStart w:id="52" w:name="_Toc68085764"/>
      <w:r w:rsidRPr="00D52189">
        <w:rPr>
          <w:rFonts w:ascii="Cambria" w:hAnsi="Cambria"/>
          <w:b/>
          <w:bCs/>
          <w:sz w:val="20"/>
          <w:szCs w:val="20"/>
        </w:rPr>
        <w:t>9</w:t>
      </w:r>
      <w:r w:rsidRPr="00D52189">
        <w:rPr>
          <w:rFonts w:ascii="Cambria" w:hAnsi="Cambria"/>
          <w:b/>
          <w:bCs/>
          <w:sz w:val="20"/>
          <w:szCs w:val="20"/>
        </w:rPr>
        <w:tab/>
        <w:t>LIVELLO COMPLESSIVO DI AFFIDABILITÀ</w:t>
      </w:r>
      <w:bookmarkEnd w:id="52"/>
    </w:p>
    <w:p w14:paraId="29412CD8" w14:textId="77777777" w:rsidR="00D52189" w:rsidRPr="00D52189" w:rsidRDefault="00D52189" w:rsidP="00D52189">
      <w:pPr>
        <w:overflowPunct w:val="0"/>
        <w:autoSpaceDE w:val="0"/>
        <w:autoSpaceDN w:val="0"/>
        <w:adjustRightInd w:val="0"/>
        <w:spacing w:line="300" w:lineRule="atLeast"/>
        <w:jc w:val="both"/>
        <w:rPr>
          <w:rFonts w:ascii="Cambria" w:hAnsi="Cambria"/>
          <w:b/>
          <w:bCs/>
          <w:sz w:val="20"/>
          <w:szCs w:val="20"/>
          <w:u w:val="single"/>
        </w:rPr>
      </w:pPr>
    </w:p>
    <w:p w14:paraId="4462319C" w14:textId="77777777" w:rsidR="00D52189" w:rsidRPr="00D52189" w:rsidRDefault="00D52189" w:rsidP="00D52189">
      <w:pPr>
        <w:keepNext/>
        <w:autoSpaceDE w:val="0"/>
        <w:autoSpaceDN w:val="0"/>
        <w:adjustRightInd w:val="0"/>
        <w:ind w:left="709" w:hanging="425"/>
        <w:jc w:val="both"/>
        <w:outlineLvl w:val="6"/>
        <w:rPr>
          <w:rFonts w:ascii="Cambria" w:hAnsi="Cambria"/>
          <w:b/>
          <w:bCs/>
          <w:sz w:val="20"/>
          <w:szCs w:val="20"/>
        </w:rPr>
      </w:pPr>
      <w:bookmarkStart w:id="53" w:name="_Toc68085765"/>
      <w:r w:rsidRPr="00D52189">
        <w:rPr>
          <w:rFonts w:ascii="Cambria" w:hAnsi="Cambria"/>
          <w:b/>
          <w:bCs/>
          <w:sz w:val="20"/>
          <w:szCs w:val="20"/>
        </w:rPr>
        <w:t>9.1</w:t>
      </w:r>
      <w:r w:rsidRPr="00D52189">
        <w:rPr>
          <w:rFonts w:ascii="Cambria" w:hAnsi="Cambria"/>
          <w:b/>
          <w:bCs/>
          <w:sz w:val="20"/>
          <w:szCs w:val="20"/>
        </w:rPr>
        <w:tab/>
        <w:t>Indicare il livello complessivo di affidabilità del corretto funzionamento del sistema di gestione e controllo e spiegare come è stato ottenuto dalla combinazione delle risultanze degli audit dei sistemi (cfr. punto 10.2) e degli audit delle operazioni (cfr. punto 10.3).</w:t>
      </w:r>
      <w:bookmarkEnd w:id="53"/>
    </w:p>
    <w:p w14:paraId="06161108"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17980DD7" w14:textId="77777777" w:rsidR="007B640D" w:rsidRPr="007B640D" w:rsidRDefault="007B640D" w:rsidP="007B640D">
      <w:pPr>
        <w:autoSpaceDE w:val="0"/>
        <w:autoSpaceDN w:val="0"/>
        <w:adjustRightInd w:val="0"/>
        <w:jc w:val="both"/>
        <w:rPr>
          <w:rFonts w:cs="Arial"/>
          <w:i/>
          <w:color w:val="0000FF"/>
          <w:sz w:val="20"/>
          <w:szCs w:val="20"/>
        </w:rPr>
      </w:pPr>
      <w:r w:rsidRPr="007B640D">
        <w:rPr>
          <w:rFonts w:cs="Arial"/>
          <w:i/>
          <w:color w:val="0000FF"/>
          <w:sz w:val="20"/>
          <w:szCs w:val="20"/>
        </w:rPr>
        <w:t>ai fini della completa garanzia deve essere indicata dall’AdA:</w:t>
      </w:r>
    </w:p>
    <w:p w14:paraId="3F57B1D8" w14:textId="77777777" w:rsidR="007B640D" w:rsidRPr="007B640D" w:rsidRDefault="007B640D" w:rsidP="007B640D">
      <w:pPr>
        <w:pStyle w:val="Paragrafoelenco"/>
        <w:numPr>
          <w:ilvl w:val="0"/>
          <w:numId w:val="13"/>
        </w:numPr>
        <w:autoSpaceDE w:val="0"/>
        <w:autoSpaceDN w:val="0"/>
        <w:adjustRightInd w:val="0"/>
        <w:spacing w:line="240" w:lineRule="auto"/>
        <w:ind w:left="709"/>
        <w:jc w:val="both"/>
        <w:rPr>
          <w:rFonts w:ascii="Times New Roman" w:hAnsi="Times New Roman"/>
          <w:i/>
          <w:color w:val="0000FF"/>
          <w:sz w:val="20"/>
          <w:lang w:val="it-IT"/>
        </w:rPr>
      </w:pPr>
      <w:r w:rsidRPr="007B640D">
        <w:rPr>
          <w:rFonts w:ascii="Times New Roman" w:hAnsi="Times New Roman"/>
          <w:i/>
          <w:color w:val="0000FF"/>
          <w:sz w:val="20"/>
          <w:lang w:val="it-IT"/>
        </w:rPr>
        <w:lastRenderedPageBreak/>
        <w:t>la garanzia sui conti che si basa sui risultati degli audit sui conti (e su altre fonti di informazione pertinenti come descritto nella precedente sezione 6.3) e le conclusioni su questo argomento che devono essere riportate nella sezione 6.3</w:t>
      </w:r>
      <w:r w:rsidRPr="007B640D">
        <w:rPr>
          <w:rFonts w:ascii="Times New Roman" w:hAnsi="Times New Roman"/>
          <w:sz w:val="20"/>
          <w:vertAlign w:val="superscript"/>
        </w:rPr>
        <w:footnoteReference w:id="11"/>
      </w:r>
      <w:r w:rsidRPr="007B640D">
        <w:rPr>
          <w:rFonts w:ascii="Times New Roman" w:hAnsi="Times New Roman"/>
          <w:i/>
          <w:color w:val="0000FF"/>
          <w:sz w:val="20"/>
          <w:vertAlign w:val="superscript"/>
          <w:lang w:val="it-IT"/>
        </w:rPr>
        <w:t>.</w:t>
      </w:r>
    </w:p>
    <w:p w14:paraId="224E82EA" w14:textId="77777777" w:rsidR="007B640D" w:rsidRPr="007B640D" w:rsidRDefault="007B640D" w:rsidP="007B640D">
      <w:pPr>
        <w:pStyle w:val="Paragrafoelenco"/>
        <w:numPr>
          <w:ilvl w:val="0"/>
          <w:numId w:val="13"/>
        </w:numPr>
        <w:autoSpaceDE w:val="0"/>
        <w:autoSpaceDN w:val="0"/>
        <w:adjustRightInd w:val="0"/>
        <w:spacing w:line="240" w:lineRule="auto"/>
        <w:ind w:left="709"/>
        <w:jc w:val="both"/>
        <w:rPr>
          <w:rFonts w:ascii="Times New Roman" w:hAnsi="Times New Roman"/>
          <w:i/>
          <w:color w:val="0000FF"/>
          <w:sz w:val="20"/>
          <w:lang w:val="it-IT"/>
        </w:rPr>
      </w:pPr>
      <w:r w:rsidRPr="007B640D">
        <w:rPr>
          <w:rFonts w:ascii="Times New Roman" w:hAnsi="Times New Roman"/>
          <w:i/>
          <w:color w:val="0000FF"/>
          <w:sz w:val="20"/>
          <w:lang w:val="it-IT"/>
        </w:rPr>
        <w:t>la garanzia sulla legittimità e regolarità (L / R) delle spese che si basa sul TET risultante dagli audit delle operazioni che tengono conto dell'attuazione delle correzioni richieste prima della presentazione dei conti (cioè il TETR - vedi paragrafo 5 sopra).</w:t>
      </w:r>
    </w:p>
    <w:p w14:paraId="3900FD83" w14:textId="77777777" w:rsidR="007B640D" w:rsidRPr="007B640D" w:rsidRDefault="007B640D" w:rsidP="007B640D">
      <w:pPr>
        <w:pStyle w:val="Paragrafoelenco"/>
        <w:numPr>
          <w:ilvl w:val="0"/>
          <w:numId w:val="13"/>
        </w:numPr>
        <w:autoSpaceDE w:val="0"/>
        <w:autoSpaceDN w:val="0"/>
        <w:adjustRightInd w:val="0"/>
        <w:spacing w:line="240" w:lineRule="auto"/>
        <w:ind w:left="709"/>
        <w:jc w:val="both"/>
        <w:rPr>
          <w:rFonts w:ascii="Times New Roman" w:hAnsi="Times New Roman"/>
          <w:i/>
          <w:color w:val="0000FF"/>
          <w:sz w:val="20"/>
          <w:lang w:val="it-IT"/>
        </w:rPr>
      </w:pPr>
      <w:r w:rsidRPr="007B640D">
        <w:rPr>
          <w:rFonts w:ascii="Times New Roman" w:hAnsi="Times New Roman"/>
          <w:i/>
          <w:color w:val="0000FF"/>
          <w:sz w:val="20"/>
          <w:lang w:val="it-IT"/>
        </w:rPr>
        <w:t>la garanzia sul corretto funzionamento del Si.Ge.Co. che si basa sui risultati combinati di entrambi gli audit, quello di sistema (valutazione del sistema - vedi paragrafo 4 sopra) e quello delle operazioni (TET – vedi paragrafo 5 sopra).</w:t>
      </w:r>
    </w:p>
    <w:p w14:paraId="760A4E66" w14:textId="77777777" w:rsidR="00D52189" w:rsidRPr="007B640D" w:rsidRDefault="007B640D" w:rsidP="007B640D">
      <w:pPr>
        <w:autoSpaceDE w:val="0"/>
        <w:autoSpaceDN w:val="0"/>
        <w:adjustRightInd w:val="0"/>
        <w:jc w:val="both"/>
        <w:rPr>
          <w:i/>
          <w:color w:val="0000FF"/>
          <w:sz w:val="20"/>
          <w:szCs w:val="20"/>
        </w:rPr>
      </w:pPr>
      <w:r w:rsidRPr="007B640D">
        <w:rPr>
          <w:i/>
          <w:color w:val="0000FF"/>
          <w:sz w:val="20"/>
          <w:szCs w:val="20"/>
        </w:rPr>
        <w:t>Il livello generale di garanzia si riflette nel parere di audit a cui l'AdA può fare riferimento in questo paragrafo.</w:t>
      </w:r>
      <w:r w:rsidR="00D52189" w:rsidRPr="007B640D">
        <w:rPr>
          <w:i/>
          <w:color w:val="0000FF"/>
          <w:sz w:val="20"/>
          <w:szCs w:val="20"/>
        </w:rPr>
        <w:t>)</w:t>
      </w:r>
    </w:p>
    <w:p w14:paraId="046E87A9" w14:textId="77777777" w:rsidR="00D52189" w:rsidRPr="00D52189" w:rsidRDefault="00D52189" w:rsidP="00D52189">
      <w:pPr>
        <w:autoSpaceDE w:val="0"/>
        <w:autoSpaceDN w:val="0"/>
        <w:adjustRightInd w:val="0"/>
        <w:ind w:left="928"/>
        <w:jc w:val="both"/>
        <w:rPr>
          <w:rFonts w:ascii="Cambria" w:hAnsi="Cambria"/>
          <w:b/>
          <w:bCs/>
          <w:snapToGrid w:val="0"/>
          <w:sz w:val="20"/>
          <w:szCs w:val="20"/>
          <w:lang w:eastAsia="en-GB"/>
        </w:rPr>
      </w:pPr>
    </w:p>
    <w:p w14:paraId="1F570163" w14:textId="77777777" w:rsidR="00D52189" w:rsidRPr="00D52189" w:rsidRDefault="00D52189" w:rsidP="00D52189">
      <w:pPr>
        <w:tabs>
          <w:tab w:val="left" w:pos="1134"/>
          <w:tab w:val="left" w:pos="1276"/>
        </w:tabs>
        <w:spacing w:after="120"/>
        <w:jc w:val="both"/>
        <w:rPr>
          <w:rFonts w:ascii="Cambria" w:hAnsi="Cambria"/>
          <w:bCs/>
          <w:sz w:val="20"/>
          <w:szCs w:val="20"/>
        </w:rPr>
      </w:pPr>
      <w:r w:rsidRPr="00D52189">
        <w:rPr>
          <w:rFonts w:ascii="Cambria" w:hAnsi="Cambria"/>
          <w:bCs/>
          <w:sz w:val="20"/>
          <w:szCs w:val="20"/>
        </w:rPr>
        <w:t>Il parere di Audit per il periodo 1° luglio 20XX– 30 giugno 20XX è stato espresso con gli elementi acquisiti sul sistema nella verifica al dicembre 20XX supportato anche da test di conformità sulle operazioni. Successivamente al dicembre 20XX ed entro il 30 giugno 20XX, sono pervenute ulteriori controdeduzioni/ adempimenti che hanno, come già detto in precedenza, permesso il superamento delle criticità, anche se ciò non ha comportato una modifica nella valutazione complessiva del sistema.</w:t>
      </w:r>
    </w:p>
    <w:p w14:paraId="67DD0622" w14:textId="77777777" w:rsidR="00D52189" w:rsidRPr="00D52189" w:rsidRDefault="00D52189" w:rsidP="00D52189">
      <w:pPr>
        <w:tabs>
          <w:tab w:val="left" w:pos="1134"/>
          <w:tab w:val="left" w:pos="1276"/>
        </w:tabs>
        <w:spacing w:after="120"/>
        <w:jc w:val="both"/>
        <w:rPr>
          <w:rFonts w:ascii="Cambria" w:hAnsi="Cambria"/>
          <w:bCs/>
          <w:sz w:val="20"/>
          <w:szCs w:val="20"/>
        </w:rPr>
      </w:pPr>
      <w:r w:rsidRPr="00D52189">
        <w:rPr>
          <w:rFonts w:ascii="Cambria" w:hAnsi="Cambria"/>
          <w:bCs/>
          <w:sz w:val="20"/>
          <w:szCs w:val="20"/>
        </w:rPr>
        <w:t>L’efficacia del sistema è stata verificata sul campione selezionato dalla spesa effettuata al dicembre 20XX.</w:t>
      </w:r>
    </w:p>
    <w:p w14:paraId="25413805" w14:textId="77777777" w:rsidR="00D52189" w:rsidRPr="00D52189" w:rsidRDefault="00D52189" w:rsidP="00D52189">
      <w:pPr>
        <w:spacing w:after="120"/>
        <w:jc w:val="both"/>
        <w:rPr>
          <w:rFonts w:ascii="Cambria" w:hAnsi="Cambria"/>
          <w:bCs/>
          <w:sz w:val="20"/>
          <w:szCs w:val="20"/>
          <w:lang w:eastAsia="en-US"/>
        </w:rPr>
      </w:pPr>
      <w:r w:rsidRPr="00D52189">
        <w:rPr>
          <w:rFonts w:ascii="Cambria" w:hAnsi="Cambria"/>
          <w:bCs/>
          <w:sz w:val="20"/>
          <w:szCs w:val="20"/>
          <w:lang w:eastAsia="en-US"/>
        </w:rPr>
        <w:t>Con riferimento ai criteri adottati per l’emissione del parere si evidenzia che non vi sono elementi che hanno limitato la portata dell’esame effettuato da questa Autorità di Audit sia per il system audit che per l’audit sulle operazioni.</w:t>
      </w:r>
    </w:p>
    <w:p w14:paraId="520EE059" w14:textId="77777777" w:rsidR="00D52189" w:rsidRPr="00D52189" w:rsidRDefault="00D52189" w:rsidP="00D52189">
      <w:pPr>
        <w:spacing w:after="120"/>
        <w:jc w:val="both"/>
        <w:rPr>
          <w:rFonts w:ascii="Cambria" w:hAnsi="Cambria"/>
          <w:bCs/>
          <w:snapToGrid w:val="0"/>
          <w:sz w:val="20"/>
          <w:szCs w:val="20"/>
          <w:lang w:eastAsia="en-GB"/>
        </w:rPr>
      </w:pPr>
      <w:r w:rsidRPr="00D52189">
        <w:rPr>
          <w:rFonts w:ascii="Cambria" w:hAnsi="Cambria"/>
          <w:bCs/>
          <w:sz w:val="20"/>
          <w:szCs w:val="20"/>
          <w:lang w:eastAsia="en-US"/>
        </w:rPr>
        <w:t>Per il dettaglio dei criteri per la formulazione del parere si rinvia alla “Strategia di audit”; a</w:t>
      </w:r>
      <w:r w:rsidRPr="00D52189">
        <w:rPr>
          <w:rFonts w:ascii="Cambria" w:hAnsi="Cambria"/>
          <w:bCs/>
          <w:snapToGrid w:val="0"/>
          <w:sz w:val="20"/>
          <w:szCs w:val="20"/>
          <w:lang w:eastAsia="en-GB"/>
        </w:rPr>
        <w:t>lla tabella 10.1 risultanze degli audit dei sistemi, alla tabella 10.2 Risultanze degli audit delle operazioni e alla tabella 10.3 Calcoli per la selezione del campione su base casuale e tasso di errore totale.</w:t>
      </w:r>
    </w:p>
    <w:p w14:paraId="1FC18994"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5EC7C509"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30DED50B" w14:textId="77777777" w:rsidR="007B640D" w:rsidRDefault="00D52189" w:rsidP="007B640D">
      <w:pPr>
        <w:keepNext/>
        <w:autoSpaceDE w:val="0"/>
        <w:autoSpaceDN w:val="0"/>
        <w:adjustRightInd w:val="0"/>
        <w:ind w:left="709" w:hanging="425"/>
        <w:jc w:val="both"/>
        <w:outlineLvl w:val="6"/>
        <w:rPr>
          <w:rFonts w:ascii="Cambria" w:hAnsi="Cambria"/>
          <w:b/>
          <w:bCs/>
          <w:sz w:val="20"/>
          <w:szCs w:val="20"/>
        </w:rPr>
      </w:pPr>
      <w:bookmarkStart w:id="54" w:name="_Toc68085766"/>
      <w:r w:rsidRPr="00D52189">
        <w:rPr>
          <w:rFonts w:ascii="Cambria" w:hAnsi="Cambria"/>
          <w:b/>
          <w:bCs/>
          <w:sz w:val="20"/>
          <w:szCs w:val="20"/>
        </w:rPr>
        <w:t>9.2</w:t>
      </w:r>
      <w:r w:rsidRPr="00D52189">
        <w:rPr>
          <w:rFonts w:ascii="Cambria" w:hAnsi="Cambria"/>
          <w:b/>
          <w:bCs/>
          <w:sz w:val="20"/>
          <w:szCs w:val="20"/>
        </w:rPr>
        <w:tab/>
        <w:t>Eventuali azioni di mitigazione attuate, come rettifiche finanziarie, nonché eventuali azioni correttive supplementari necessarie in una prospettiva sia sistemica che finanziaria.</w:t>
      </w:r>
      <w:bookmarkEnd w:id="54"/>
    </w:p>
    <w:p w14:paraId="6F9FDA9D" w14:textId="77777777" w:rsidR="007B640D" w:rsidRPr="007B640D" w:rsidRDefault="007B640D" w:rsidP="007B640D">
      <w:pPr>
        <w:autoSpaceDE w:val="0"/>
        <w:autoSpaceDN w:val="0"/>
        <w:adjustRightInd w:val="0"/>
        <w:jc w:val="both"/>
        <w:rPr>
          <w:rFonts w:ascii="Cambria" w:hAnsi="Cambria"/>
          <w:sz w:val="20"/>
          <w:szCs w:val="20"/>
        </w:rPr>
      </w:pPr>
    </w:p>
    <w:p w14:paraId="6292AE25" w14:textId="77777777" w:rsidR="007B640D" w:rsidRPr="00907625" w:rsidRDefault="007B640D" w:rsidP="007B640D">
      <w:pPr>
        <w:autoSpaceDE w:val="0"/>
        <w:autoSpaceDN w:val="0"/>
        <w:adjustRightInd w:val="0"/>
        <w:spacing w:before="40" w:after="80" w:line="276" w:lineRule="auto"/>
        <w:jc w:val="both"/>
        <w:rPr>
          <w:rFonts w:eastAsia="Calibri" w:cs="Arial"/>
          <w:sz w:val="20"/>
          <w:szCs w:val="20"/>
        </w:rPr>
      </w:pPr>
      <w:r w:rsidRPr="00907625">
        <w:rPr>
          <w:rFonts w:cs="Arial"/>
          <w:i/>
          <w:color w:val="0000FF"/>
          <w:sz w:val="20"/>
          <w:szCs w:val="20"/>
        </w:rPr>
        <w:t>descrivere le misure correttive adottate sulla base dei risultati degli audit di sistema e degli audit sulle operazioni effettuati. In generale, l'esistenza di un TET sopra il livello di rilevanza conferma le carenze nel sistema di gestione e controllo (principalmente a livello di RC 4, verifiche di gestione, ma probabilmente anche per altri requisiti chiave). In questo caso, e in particolare laddove il Si.Ge.Co. è classificato in categoria 3 o 4, al fine di mitigare il rischio di errori materiali anche per future domande di pagamento, l’AdA dovrebbe raccomandare alle autorità responsabili di attuare le azioni correttive e le conseguenti necessarie misure correttive, costituite in un piano d'azione che deve essere applicato entro scadenze definite, prima del successivo pacchetto di garanzia con cui si affrontano le carenze riscontrate nel sistema. Se già stabilito, il piano di azione correttivo dovrebbe essere descritto in modo chiaro e conciso nella RAC (e nella dichiarazione di gestione dell'AdG). Se non sono ancora stati definiti, dovrebbero essere comunicati almeno i principali aspetti delle azioni correttive raccomandate (ulteriori dettagli sul piano di azione correttivo e sulla sua attuazione dovrebbero essere forniti nella RAC successiva, se non richiesto in precedenza dalla Commissione).</w:t>
      </w:r>
    </w:p>
    <w:p w14:paraId="302FBE0C" w14:textId="77777777" w:rsidR="00907625" w:rsidRDefault="007B640D" w:rsidP="00907625">
      <w:pPr>
        <w:autoSpaceDE w:val="0"/>
        <w:autoSpaceDN w:val="0"/>
        <w:adjustRightInd w:val="0"/>
        <w:spacing w:before="40" w:after="80" w:line="276" w:lineRule="auto"/>
        <w:jc w:val="both"/>
        <w:rPr>
          <w:rFonts w:cs="Arial"/>
          <w:i/>
          <w:color w:val="0000FF"/>
          <w:sz w:val="20"/>
          <w:szCs w:val="20"/>
        </w:rPr>
      </w:pPr>
      <w:r w:rsidRPr="00907625">
        <w:rPr>
          <w:rFonts w:cs="Arial"/>
          <w:i/>
          <w:color w:val="0000FF"/>
          <w:sz w:val="20"/>
          <w:szCs w:val="20"/>
        </w:rPr>
        <w:t xml:space="preserve">L'esperienza dimostra che il legame tra il parere di audit (sul corretto funzionamento del sistema di gestione e controllo e la legittimità e la regolarità delle spese) e le conclusioni ottenute dall’audit dei sistemi e dall’audit delle operazioni, di solito corrisponde agli esempi illustrati nella </w:t>
      </w:r>
      <w:r w:rsidR="00907625" w:rsidRPr="00907625">
        <w:rPr>
          <w:rFonts w:cs="Arial"/>
          <w:i/>
          <w:color w:val="0000FF"/>
          <w:sz w:val="20"/>
          <w:szCs w:val="20"/>
        </w:rPr>
        <w:t xml:space="preserve">seguente </w:t>
      </w:r>
      <w:r w:rsidRPr="00907625">
        <w:rPr>
          <w:rFonts w:cs="Arial"/>
          <w:i/>
          <w:color w:val="0000FF"/>
          <w:sz w:val="20"/>
          <w:szCs w:val="20"/>
        </w:rPr>
        <w:t>tabella.</w:t>
      </w:r>
    </w:p>
    <w:p w14:paraId="329AAED2" w14:textId="77777777" w:rsidR="00907625" w:rsidRPr="00907625" w:rsidRDefault="00907625" w:rsidP="00907625">
      <w:pPr>
        <w:autoSpaceDE w:val="0"/>
        <w:autoSpaceDN w:val="0"/>
        <w:adjustRightInd w:val="0"/>
        <w:spacing w:before="40" w:after="80" w:line="276" w:lineRule="auto"/>
        <w:jc w:val="both"/>
        <w:rPr>
          <w:rFonts w:cs="Arial"/>
          <w:i/>
          <w:color w:val="0000FF"/>
          <w:sz w:val="20"/>
          <w:szCs w:val="20"/>
        </w:rPr>
      </w:pPr>
    </w:p>
    <w:p w14:paraId="73318DAC" w14:textId="77777777" w:rsidR="00907625" w:rsidRPr="00907625" w:rsidRDefault="00907625" w:rsidP="00907625">
      <w:pPr>
        <w:autoSpaceDE w:val="0"/>
        <w:autoSpaceDN w:val="0"/>
        <w:adjustRightInd w:val="0"/>
        <w:spacing w:before="40" w:after="80" w:line="276" w:lineRule="auto"/>
        <w:jc w:val="center"/>
        <w:rPr>
          <w:rFonts w:cs="Arial"/>
          <w:i/>
          <w:color w:val="0000FF"/>
          <w:sz w:val="21"/>
          <w:szCs w:val="21"/>
        </w:rPr>
      </w:pPr>
      <w:bookmarkStart w:id="55" w:name="_Toc10583250"/>
      <w:r w:rsidRPr="00907625">
        <w:rPr>
          <w:rFonts w:cs="Arial"/>
          <w:i/>
          <w:color w:val="0000FF"/>
          <w:sz w:val="21"/>
          <w:szCs w:val="21"/>
        </w:rPr>
        <w:lastRenderedPageBreak/>
        <w:t xml:space="preserve">Tabella </w:t>
      </w:r>
      <w:r w:rsidRPr="00907625">
        <w:rPr>
          <w:rFonts w:cs="Arial"/>
          <w:i/>
          <w:color w:val="0000FF"/>
          <w:sz w:val="21"/>
          <w:szCs w:val="21"/>
        </w:rPr>
        <w:fldChar w:fldCharType="begin"/>
      </w:r>
      <w:r w:rsidRPr="00907625">
        <w:rPr>
          <w:rFonts w:cs="Arial"/>
          <w:i/>
          <w:color w:val="0000FF"/>
          <w:sz w:val="21"/>
          <w:szCs w:val="21"/>
        </w:rPr>
        <w:instrText xml:space="preserve"> SEQ Tabella \* ARABIC </w:instrText>
      </w:r>
      <w:r w:rsidRPr="00907625">
        <w:rPr>
          <w:rFonts w:cs="Arial"/>
          <w:i/>
          <w:color w:val="0000FF"/>
          <w:sz w:val="21"/>
          <w:szCs w:val="21"/>
        </w:rPr>
        <w:fldChar w:fldCharType="separate"/>
      </w:r>
      <w:r w:rsidR="00B02251">
        <w:rPr>
          <w:rFonts w:cs="Arial"/>
          <w:i/>
          <w:noProof/>
          <w:color w:val="0000FF"/>
          <w:sz w:val="21"/>
          <w:szCs w:val="21"/>
        </w:rPr>
        <w:t>1</w:t>
      </w:r>
      <w:r w:rsidRPr="00907625">
        <w:rPr>
          <w:rFonts w:cs="Arial"/>
          <w:i/>
          <w:color w:val="0000FF"/>
          <w:sz w:val="21"/>
          <w:szCs w:val="21"/>
        </w:rPr>
        <w:fldChar w:fldCharType="end"/>
      </w:r>
      <w:r w:rsidRPr="00907625">
        <w:rPr>
          <w:rFonts w:cs="Arial"/>
          <w:i/>
          <w:color w:val="0000FF"/>
          <w:sz w:val="21"/>
          <w:szCs w:val="21"/>
        </w:rPr>
        <w:t>: Parametri per il corretto rilascio del Parere di audit</w:t>
      </w:r>
      <w:bookmarkEnd w:id="55"/>
    </w:p>
    <w:tbl>
      <w:tblPr>
        <w:tblStyle w:val="Grigliatabella"/>
        <w:tblW w:w="9889" w:type="dxa"/>
        <w:tblLayout w:type="fixed"/>
        <w:tblLook w:val="04A0" w:firstRow="1" w:lastRow="0" w:firstColumn="1" w:lastColumn="0" w:noHBand="0" w:noVBand="1"/>
      </w:tblPr>
      <w:tblGrid>
        <w:gridCol w:w="1629"/>
        <w:gridCol w:w="1118"/>
        <w:gridCol w:w="1365"/>
        <w:gridCol w:w="1950"/>
        <w:gridCol w:w="1417"/>
        <w:gridCol w:w="2410"/>
      </w:tblGrid>
      <w:tr w:rsidR="00907625" w:rsidRPr="00E33ED4" w14:paraId="7BC0DB3F" w14:textId="77777777" w:rsidTr="00E12912">
        <w:trPr>
          <w:tblHeader/>
        </w:trPr>
        <w:tc>
          <w:tcPr>
            <w:tcW w:w="1629" w:type="dxa"/>
            <w:vMerge w:val="restart"/>
            <w:shd w:val="clear" w:color="auto" w:fill="auto"/>
            <w:vAlign w:val="center"/>
          </w:tcPr>
          <w:p w14:paraId="4F14E217" w14:textId="77777777" w:rsidR="00907625" w:rsidRPr="00E12912" w:rsidRDefault="00E12912" w:rsidP="00E12912">
            <w:pPr>
              <w:tabs>
                <w:tab w:val="num" w:pos="426"/>
              </w:tabs>
              <w:jc w:val="center"/>
              <w:rPr>
                <w:rFonts w:ascii="Arial" w:hAnsi="Arial" w:cs="Arial"/>
                <w:b/>
                <w:sz w:val="20"/>
                <w:szCs w:val="20"/>
              </w:rPr>
            </w:pPr>
            <w:r w:rsidRPr="00E12912">
              <w:rPr>
                <w:rFonts w:ascii="Arial" w:hAnsi="Arial" w:cs="Arial"/>
                <w:b/>
                <w:sz w:val="20"/>
                <w:szCs w:val="20"/>
              </w:rPr>
              <w:t>Parere di Audit sulla legalità e regolarità della spesa e sul corretto funzionamento del Si.Ge.Co.</w:t>
            </w:r>
          </w:p>
        </w:tc>
        <w:tc>
          <w:tcPr>
            <w:tcW w:w="8260" w:type="dxa"/>
            <w:gridSpan w:val="5"/>
            <w:shd w:val="clear" w:color="auto" w:fill="auto"/>
            <w:vAlign w:val="center"/>
          </w:tcPr>
          <w:p w14:paraId="6F3267B1" w14:textId="77777777" w:rsidR="00907625" w:rsidRPr="00E12912" w:rsidRDefault="00907625" w:rsidP="005404AA">
            <w:pPr>
              <w:pStyle w:val="PreformattatoHTML"/>
              <w:jc w:val="center"/>
              <w:rPr>
                <w:rFonts w:ascii="Arial" w:hAnsi="Arial" w:cs="Arial"/>
              </w:rPr>
            </w:pPr>
            <w:r w:rsidRPr="00E12912">
              <w:rPr>
                <w:rFonts w:ascii="Arial" w:hAnsi="Arial" w:cs="Arial"/>
                <w:b/>
              </w:rPr>
              <w:t>Elementi del parere di audit e garanzia complessiva</w:t>
            </w:r>
          </w:p>
        </w:tc>
      </w:tr>
      <w:tr w:rsidR="00907625" w:rsidRPr="00E33ED4" w14:paraId="1642DD27" w14:textId="77777777" w:rsidTr="00E12912">
        <w:trPr>
          <w:tblHeader/>
        </w:trPr>
        <w:tc>
          <w:tcPr>
            <w:tcW w:w="1629" w:type="dxa"/>
            <w:vMerge/>
            <w:shd w:val="clear" w:color="auto" w:fill="auto"/>
            <w:vAlign w:val="center"/>
          </w:tcPr>
          <w:p w14:paraId="30A7FA19" w14:textId="77777777" w:rsidR="00907625" w:rsidRPr="00E12912" w:rsidRDefault="00907625" w:rsidP="005404AA">
            <w:pPr>
              <w:pStyle w:val="PreformattatoHTML"/>
              <w:rPr>
                <w:rFonts w:ascii="Arial" w:hAnsi="Arial" w:cs="Arial"/>
                <w:color w:val="212121"/>
              </w:rPr>
            </w:pPr>
          </w:p>
        </w:tc>
        <w:tc>
          <w:tcPr>
            <w:tcW w:w="2483" w:type="dxa"/>
            <w:gridSpan w:val="2"/>
            <w:shd w:val="clear" w:color="auto" w:fill="auto"/>
            <w:vAlign w:val="center"/>
          </w:tcPr>
          <w:p w14:paraId="37324E73" w14:textId="77777777" w:rsidR="00907625" w:rsidRPr="00E12912" w:rsidRDefault="00907625" w:rsidP="00907625">
            <w:pPr>
              <w:tabs>
                <w:tab w:val="num" w:pos="426"/>
              </w:tabs>
              <w:jc w:val="center"/>
              <w:rPr>
                <w:rFonts w:ascii="Arial" w:hAnsi="Arial" w:cs="Arial"/>
                <w:b/>
                <w:sz w:val="20"/>
                <w:szCs w:val="20"/>
              </w:rPr>
            </w:pPr>
            <w:r w:rsidRPr="00E12912">
              <w:rPr>
                <w:rFonts w:ascii="Arial" w:hAnsi="Arial" w:cs="Arial"/>
                <w:b/>
                <w:sz w:val="20"/>
                <w:szCs w:val="20"/>
              </w:rPr>
              <w:t xml:space="preserve">Funzionamento del Si.Ge.Co. </w:t>
            </w:r>
            <w:r w:rsidRPr="00E12912">
              <w:rPr>
                <w:rFonts w:ascii="Arial" w:hAnsi="Arial" w:cs="Arial"/>
                <w:b/>
                <w:sz w:val="20"/>
                <w:szCs w:val="20"/>
                <w:vertAlign w:val="superscript"/>
              </w:rPr>
              <w:t>1</w:t>
            </w:r>
          </w:p>
        </w:tc>
        <w:tc>
          <w:tcPr>
            <w:tcW w:w="1950" w:type="dxa"/>
            <w:shd w:val="clear" w:color="auto" w:fill="auto"/>
            <w:vAlign w:val="center"/>
          </w:tcPr>
          <w:p w14:paraId="1FF8628D" w14:textId="77777777" w:rsidR="00907625" w:rsidRPr="00E12912" w:rsidRDefault="00907625" w:rsidP="005404AA">
            <w:pPr>
              <w:tabs>
                <w:tab w:val="num" w:pos="426"/>
              </w:tabs>
              <w:jc w:val="center"/>
              <w:rPr>
                <w:rFonts w:ascii="Arial" w:hAnsi="Arial" w:cs="Arial"/>
                <w:b/>
                <w:sz w:val="20"/>
                <w:szCs w:val="20"/>
              </w:rPr>
            </w:pPr>
            <w:r w:rsidRPr="00E12912">
              <w:rPr>
                <w:rFonts w:ascii="Arial" w:hAnsi="Arial" w:cs="Arial"/>
                <w:b/>
                <w:sz w:val="20"/>
                <w:szCs w:val="20"/>
              </w:rPr>
              <w:t>Legalità e regolarità delle spese certificate nei Conti</w:t>
            </w:r>
          </w:p>
        </w:tc>
        <w:tc>
          <w:tcPr>
            <w:tcW w:w="1417" w:type="dxa"/>
            <w:vMerge w:val="restart"/>
            <w:shd w:val="clear" w:color="auto" w:fill="auto"/>
            <w:vAlign w:val="center"/>
          </w:tcPr>
          <w:p w14:paraId="16E98DB9" w14:textId="77777777" w:rsidR="00907625" w:rsidRPr="00E12912" w:rsidRDefault="00907625" w:rsidP="005404AA">
            <w:pPr>
              <w:tabs>
                <w:tab w:val="num" w:pos="426"/>
              </w:tabs>
              <w:jc w:val="center"/>
              <w:rPr>
                <w:rFonts w:ascii="Arial" w:hAnsi="Arial" w:cs="Arial"/>
                <w:color w:val="212121"/>
                <w:sz w:val="20"/>
                <w:szCs w:val="20"/>
              </w:rPr>
            </w:pPr>
            <w:r w:rsidRPr="00E12912">
              <w:rPr>
                <w:rFonts w:ascii="Arial" w:hAnsi="Arial" w:cs="Arial"/>
                <w:b/>
                <w:sz w:val="20"/>
                <w:szCs w:val="20"/>
              </w:rPr>
              <w:t>Conti</w:t>
            </w:r>
          </w:p>
        </w:tc>
        <w:tc>
          <w:tcPr>
            <w:tcW w:w="2410" w:type="dxa"/>
            <w:vMerge w:val="restart"/>
            <w:shd w:val="clear" w:color="auto" w:fill="auto"/>
            <w:vAlign w:val="center"/>
          </w:tcPr>
          <w:p w14:paraId="18EEA529" w14:textId="77777777" w:rsidR="00907625" w:rsidRPr="00E12912" w:rsidRDefault="00907625" w:rsidP="00907625">
            <w:pPr>
              <w:tabs>
                <w:tab w:val="num" w:pos="426"/>
              </w:tabs>
              <w:jc w:val="center"/>
              <w:rPr>
                <w:rFonts w:ascii="Arial" w:hAnsi="Arial" w:cs="Arial"/>
                <w:b/>
                <w:sz w:val="20"/>
                <w:szCs w:val="20"/>
              </w:rPr>
            </w:pPr>
            <w:r w:rsidRPr="00E12912">
              <w:rPr>
                <w:rFonts w:ascii="Arial" w:hAnsi="Arial" w:cs="Arial"/>
                <w:b/>
                <w:sz w:val="20"/>
                <w:szCs w:val="20"/>
              </w:rPr>
              <w:t xml:space="preserve">Misure correttive necessarie </w:t>
            </w:r>
            <w:r w:rsidRPr="00E12912">
              <w:rPr>
                <w:rFonts w:ascii="Arial" w:hAnsi="Arial" w:cs="Arial"/>
                <w:b/>
                <w:sz w:val="20"/>
                <w:szCs w:val="20"/>
                <w:vertAlign w:val="superscript"/>
              </w:rPr>
              <w:t>3</w:t>
            </w:r>
          </w:p>
        </w:tc>
      </w:tr>
      <w:tr w:rsidR="00907625" w:rsidRPr="00E33ED4" w14:paraId="6AC78BCB" w14:textId="77777777" w:rsidTr="00E12912">
        <w:trPr>
          <w:tblHeader/>
        </w:trPr>
        <w:tc>
          <w:tcPr>
            <w:tcW w:w="1629" w:type="dxa"/>
            <w:vMerge/>
            <w:shd w:val="clear" w:color="auto" w:fill="auto"/>
            <w:vAlign w:val="center"/>
          </w:tcPr>
          <w:p w14:paraId="1E2AF10B" w14:textId="77777777" w:rsidR="00907625" w:rsidRPr="00E33ED4" w:rsidRDefault="00907625" w:rsidP="005404AA">
            <w:pPr>
              <w:pStyle w:val="PreformattatoHTML"/>
              <w:rPr>
                <w:rFonts w:ascii="Arial" w:hAnsi="Arial" w:cs="Arial"/>
                <w:color w:val="212121"/>
              </w:rPr>
            </w:pPr>
          </w:p>
        </w:tc>
        <w:tc>
          <w:tcPr>
            <w:tcW w:w="1118" w:type="dxa"/>
            <w:shd w:val="clear" w:color="auto" w:fill="auto"/>
            <w:vAlign w:val="center"/>
          </w:tcPr>
          <w:p w14:paraId="706DFE99" w14:textId="77777777" w:rsidR="00907625" w:rsidRPr="00E33ED4" w:rsidRDefault="00907625" w:rsidP="005404AA">
            <w:pPr>
              <w:pStyle w:val="PreformattatoHTML"/>
              <w:jc w:val="center"/>
              <w:rPr>
                <w:rFonts w:ascii="Arial" w:hAnsi="Arial" w:cs="Arial"/>
                <w:color w:val="212121"/>
              </w:rPr>
            </w:pPr>
            <w:r w:rsidRPr="00E33ED4">
              <w:rPr>
                <w:rFonts w:ascii="Arial" w:hAnsi="Arial" w:cs="Arial"/>
                <w:b/>
              </w:rPr>
              <w:t>Risultati degli audit di sistema</w:t>
            </w:r>
          </w:p>
        </w:tc>
        <w:tc>
          <w:tcPr>
            <w:tcW w:w="1365" w:type="dxa"/>
            <w:shd w:val="clear" w:color="auto" w:fill="auto"/>
            <w:vAlign w:val="center"/>
          </w:tcPr>
          <w:p w14:paraId="46CD17FC" w14:textId="77777777" w:rsidR="00907625" w:rsidRPr="00E33ED4" w:rsidRDefault="00907625" w:rsidP="005404AA">
            <w:pPr>
              <w:pStyle w:val="PreformattatoHTML"/>
              <w:jc w:val="center"/>
              <w:rPr>
                <w:rFonts w:ascii="Arial" w:hAnsi="Arial" w:cs="Arial"/>
                <w:b/>
                <w:color w:val="212121"/>
              </w:rPr>
            </w:pPr>
            <w:r w:rsidRPr="00E33ED4">
              <w:rPr>
                <w:rFonts w:ascii="Arial" w:hAnsi="Arial" w:cs="Arial"/>
                <w:b/>
                <w:color w:val="212121"/>
              </w:rPr>
              <w:t xml:space="preserve">TET </w:t>
            </w:r>
          </w:p>
          <w:p w14:paraId="451E07AC"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sz w:val="18"/>
              </w:rPr>
              <w:t>(Risultati degli audit delle operazioni)</w:t>
            </w:r>
          </w:p>
        </w:tc>
        <w:tc>
          <w:tcPr>
            <w:tcW w:w="1950" w:type="dxa"/>
            <w:shd w:val="clear" w:color="auto" w:fill="auto"/>
            <w:vAlign w:val="center"/>
          </w:tcPr>
          <w:p w14:paraId="2C192541" w14:textId="77777777" w:rsidR="00907625" w:rsidRPr="00E33ED4" w:rsidRDefault="00907625" w:rsidP="00907625">
            <w:pPr>
              <w:pStyle w:val="PreformattatoHTML"/>
              <w:jc w:val="center"/>
              <w:rPr>
                <w:rFonts w:ascii="Arial" w:hAnsi="Arial" w:cs="Arial"/>
                <w:b/>
                <w:color w:val="212121"/>
              </w:rPr>
            </w:pPr>
            <w:r w:rsidRPr="00E33ED4">
              <w:rPr>
                <w:rFonts w:ascii="Arial" w:hAnsi="Arial" w:cs="Arial"/>
                <w:b/>
                <w:color w:val="212121"/>
              </w:rPr>
              <w:t xml:space="preserve">TETR </w:t>
            </w:r>
            <w:r w:rsidRPr="00907625">
              <w:rPr>
                <w:rFonts w:ascii="Arial" w:hAnsi="Arial" w:cs="Arial"/>
                <w:b/>
                <w:color w:val="212121"/>
                <w:vertAlign w:val="superscript"/>
              </w:rPr>
              <w:t>2</w:t>
            </w:r>
          </w:p>
        </w:tc>
        <w:tc>
          <w:tcPr>
            <w:tcW w:w="1417" w:type="dxa"/>
            <w:vMerge/>
            <w:shd w:val="clear" w:color="auto" w:fill="auto"/>
            <w:vAlign w:val="center"/>
          </w:tcPr>
          <w:p w14:paraId="5BB70B4C" w14:textId="77777777" w:rsidR="00907625" w:rsidRPr="00E33ED4" w:rsidRDefault="00907625" w:rsidP="005404AA">
            <w:pPr>
              <w:pStyle w:val="PreformattatoHTML"/>
              <w:rPr>
                <w:rFonts w:ascii="Arial" w:hAnsi="Arial" w:cs="Arial"/>
                <w:color w:val="212121"/>
              </w:rPr>
            </w:pPr>
          </w:p>
        </w:tc>
        <w:tc>
          <w:tcPr>
            <w:tcW w:w="2410" w:type="dxa"/>
            <w:vMerge/>
            <w:shd w:val="clear" w:color="auto" w:fill="auto"/>
            <w:vAlign w:val="center"/>
          </w:tcPr>
          <w:p w14:paraId="183956E7" w14:textId="77777777" w:rsidR="00907625" w:rsidRPr="00E33ED4" w:rsidRDefault="00907625" w:rsidP="005404AA">
            <w:pPr>
              <w:pStyle w:val="PreformattatoHTML"/>
              <w:rPr>
                <w:rFonts w:ascii="Arial" w:hAnsi="Arial" w:cs="Arial"/>
                <w:color w:val="212121"/>
              </w:rPr>
            </w:pPr>
          </w:p>
        </w:tc>
      </w:tr>
      <w:tr w:rsidR="00907625" w:rsidRPr="00E33ED4" w14:paraId="0EEB3533" w14:textId="77777777" w:rsidTr="00E12912">
        <w:tc>
          <w:tcPr>
            <w:tcW w:w="1629" w:type="dxa"/>
            <w:shd w:val="clear" w:color="auto" w:fill="auto"/>
            <w:vAlign w:val="center"/>
          </w:tcPr>
          <w:p w14:paraId="044AED93" w14:textId="77777777" w:rsidR="00907625" w:rsidRPr="00E33ED4" w:rsidRDefault="00907625" w:rsidP="005404AA">
            <w:pPr>
              <w:pStyle w:val="PreformattatoHTML"/>
              <w:jc w:val="center"/>
              <w:rPr>
                <w:rFonts w:ascii="Arial" w:hAnsi="Arial" w:cs="Arial"/>
                <w:b/>
                <w:color w:val="212121"/>
              </w:rPr>
            </w:pPr>
            <w:r w:rsidRPr="00E33ED4">
              <w:rPr>
                <w:rFonts w:ascii="Arial" w:hAnsi="Arial" w:cs="Arial"/>
                <w:b/>
                <w:color w:val="212121"/>
              </w:rPr>
              <w:t>1 – Senza riserva</w:t>
            </w:r>
          </w:p>
        </w:tc>
        <w:tc>
          <w:tcPr>
            <w:tcW w:w="1118" w:type="dxa"/>
            <w:shd w:val="clear" w:color="auto" w:fill="auto"/>
            <w:vAlign w:val="center"/>
          </w:tcPr>
          <w:p w14:paraId="4988D993"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Sistema in Categoria 1 o 2</w:t>
            </w:r>
          </w:p>
        </w:tc>
        <w:tc>
          <w:tcPr>
            <w:tcW w:w="1365" w:type="dxa"/>
            <w:shd w:val="clear" w:color="auto" w:fill="auto"/>
            <w:vAlign w:val="center"/>
          </w:tcPr>
          <w:p w14:paraId="220FA695"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 TET ≤2%</w:t>
            </w:r>
          </w:p>
        </w:tc>
        <w:tc>
          <w:tcPr>
            <w:tcW w:w="1950" w:type="dxa"/>
            <w:shd w:val="clear" w:color="auto" w:fill="auto"/>
            <w:vAlign w:val="center"/>
          </w:tcPr>
          <w:p w14:paraId="4D767539"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 TETR ≤2%</w:t>
            </w:r>
          </w:p>
        </w:tc>
        <w:tc>
          <w:tcPr>
            <w:tcW w:w="1417" w:type="dxa"/>
            <w:shd w:val="clear" w:color="auto" w:fill="auto"/>
            <w:vAlign w:val="center"/>
          </w:tcPr>
          <w:p w14:paraId="547BF667"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 adegua-menti da compiere nei Conti ≤2%</w:t>
            </w:r>
          </w:p>
        </w:tc>
        <w:tc>
          <w:tcPr>
            <w:tcW w:w="2410" w:type="dxa"/>
            <w:shd w:val="clear" w:color="auto" w:fill="auto"/>
            <w:vAlign w:val="center"/>
          </w:tcPr>
          <w:p w14:paraId="32A8C06F"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Rettifiche dei singoli errori nel campione implementato</w:t>
            </w:r>
          </w:p>
        </w:tc>
      </w:tr>
      <w:tr w:rsidR="00907625" w:rsidRPr="00E33ED4" w14:paraId="71998FA3" w14:textId="77777777" w:rsidTr="00E12912">
        <w:tc>
          <w:tcPr>
            <w:tcW w:w="1629" w:type="dxa"/>
            <w:shd w:val="clear" w:color="auto" w:fill="auto"/>
            <w:vAlign w:val="center"/>
          </w:tcPr>
          <w:p w14:paraId="706494F4" w14:textId="77777777" w:rsidR="00907625" w:rsidRPr="00E33ED4" w:rsidRDefault="00907625" w:rsidP="005404AA">
            <w:pPr>
              <w:pStyle w:val="PreformattatoHTML"/>
              <w:jc w:val="center"/>
              <w:rPr>
                <w:rFonts w:ascii="Arial" w:hAnsi="Arial" w:cs="Arial"/>
                <w:b/>
                <w:color w:val="212121"/>
              </w:rPr>
            </w:pPr>
            <w:r w:rsidRPr="00E33ED4">
              <w:rPr>
                <w:rFonts w:ascii="Arial" w:hAnsi="Arial" w:cs="Arial"/>
                <w:b/>
                <w:color w:val="212121"/>
              </w:rPr>
              <w:t>2 – Con riserva (con impatto limitato)</w:t>
            </w:r>
          </w:p>
        </w:tc>
        <w:tc>
          <w:tcPr>
            <w:tcW w:w="1118" w:type="dxa"/>
            <w:shd w:val="clear" w:color="auto" w:fill="auto"/>
            <w:vAlign w:val="center"/>
          </w:tcPr>
          <w:p w14:paraId="5DB35404"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Sistema in Categoria 2</w:t>
            </w:r>
          </w:p>
        </w:tc>
        <w:tc>
          <w:tcPr>
            <w:tcW w:w="1365" w:type="dxa"/>
            <w:shd w:val="clear" w:color="auto" w:fill="auto"/>
            <w:vAlign w:val="center"/>
          </w:tcPr>
          <w:p w14:paraId="43AB1590"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e/o TET fra il 2% e il 5%</w:t>
            </w:r>
          </w:p>
        </w:tc>
        <w:tc>
          <w:tcPr>
            <w:tcW w:w="1950" w:type="dxa"/>
            <w:shd w:val="clear" w:color="auto" w:fill="auto"/>
            <w:vAlign w:val="center"/>
          </w:tcPr>
          <w:p w14:paraId="156715AC"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NA</w:t>
            </w:r>
            <w:r w:rsidRPr="00E33ED4">
              <w:rPr>
                <w:rStyle w:val="Rimandonotaapidipagina"/>
                <w:rFonts w:ascii="Arial" w:hAnsi="Arial" w:cs="Arial"/>
                <w:color w:val="212121"/>
              </w:rPr>
              <w:footnoteReference w:id="12"/>
            </w:r>
          </w:p>
        </w:tc>
        <w:tc>
          <w:tcPr>
            <w:tcW w:w="1417" w:type="dxa"/>
            <w:shd w:val="clear" w:color="auto" w:fill="auto"/>
            <w:vAlign w:val="center"/>
          </w:tcPr>
          <w:p w14:paraId="2EB73197"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NA</w:t>
            </w:r>
          </w:p>
        </w:tc>
        <w:tc>
          <w:tcPr>
            <w:tcW w:w="2410" w:type="dxa"/>
            <w:shd w:val="clear" w:color="auto" w:fill="auto"/>
            <w:vAlign w:val="center"/>
          </w:tcPr>
          <w:p w14:paraId="44F639FC"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Rettifiche dei singoli errori nel campione implementato.</w:t>
            </w:r>
          </w:p>
          <w:p w14:paraId="351B4101"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Miglioramenti per superare eventuali carenze nel Si.Ge.Co.</w:t>
            </w:r>
          </w:p>
        </w:tc>
      </w:tr>
      <w:tr w:rsidR="00907625" w:rsidRPr="00E33ED4" w14:paraId="085B11F2" w14:textId="77777777" w:rsidTr="00E12912">
        <w:tc>
          <w:tcPr>
            <w:tcW w:w="1629" w:type="dxa"/>
            <w:shd w:val="clear" w:color="auto" w:fill="auto"/>
            <w:vAlign w:val="center"/>
          </w:tcPr>
          <w:p w14:paraId="2B285CF9" w14:textId="77777777" w:rsidR="00907625" w:rsidRPr="00E33ED4" w:rsidRDefault="00907625" w:rsidP="005404AA">
            <w:pPr>
              <w:pStyle w:val="PreformattatoHTML"/>
              <w:jc w:val="center"/>
              <w:rPr>
                <w:rFonts w:ascii="Arial" w:hAnsi="Arial" w:cs="Arial"/>
                <w:b/>
                <w:color w:val="212121"/>
              </w:rPr>
            </w:pPr>
            <w:r w:rsidRPr="00E33ED4">
              <w:rPr>
                <w:rFonts w:ascii="Arial" w:hAnsi="Arial" w:cs="Arial"/>
                <w:b/>
                <w:color w:val="212121"/>
              </w:rPr>
              <w:t>3 – Con riserva (con impatto significativo)</w:t>
            </w:r>
          </w:p>
        </w:tc>
        <w:tc>
          <w:tcPr>
            <w:tcW w:w="1118" w:type="dxa"/>
            <w:shd w:val="clear" w:color="auto" w:fill="auto"/>
            <w:vAlign w:val="center"/>
          </w:tcPr>
          <w:p w14:paraId="46838091"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Sistema in Categoria 3</w:t>
            </w:r>
          </w:p>
        </w:tc>
        <w:tc>
          <w:tcPr>
            <w:tcW w:w="1365" w:type="dxa"/>
            <w:shd w:val="clear" w:color="auto" w:fill="auto"/>
            <w:vAlign w:val="center"/>
          </w:tcPr>
          <w:p w14:paraId="3DE818C9"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e/o TET fra il 5% e il 10%</w:t>
            </w:r>
          </w:p>
        </w:tc>
        <w:tc>
          <w:tcPr>
            <w:tcW w:w="1950" w:type="dxa"/>
            <w:shd w:val="clear" w:color="auto" w:fill="auto"/>
            <w:vAlign w:val="center"/>
          </w:tcPr>
          <w:p w14:paraId="0C0BB642"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 TETR superiore al 2%</w:t>
            </w:r>
          </w:p>
        </w:tc>
        <w:tc>
          <w:tcPr>
            <w:tcW w:w="1417" w:type="dxa"/>
            <w:vMerge w:val="restart"/>
            <w:shd w:val="clear" w:color="auto" w:fill="auto"/>
            <w:vAlign w:val="center"/>
          </w:tcPr>
          <w:p w14:paraId="385BB048"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e/o adegua-menti da compiere nei Conti</w:t>
            </w:r>
          </w:p>
        </w:tc>
        <w:tc>
          <w:tcPr>
            <w:tcW w:w="2410" w:type="dxa"/>
            <w:vMerge w:val="restart"/>
            <w:shd w:val="clear" w:color="auto" w:fill="auto"/>
            <w:vAlign w:val="center"/>
          </w:tcPr>
          <w:p w14:paraId="30869DBD"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Rettifiche finanziarie estrapolate per riportare il TETR al di sotto o uguale al 2%, tenendo conto delle rettifiche già applicate a seguito degli audit dell'AdA (incluse rettifiche di singoli errori nel campione)</w:t>
            </w:r>
          </w:p>
          <w:p w14:paraId="375E1E7F"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 piano d'azione correttivo per superare eventuali carenze nel Si.Ge.Co.</w:t>
            </w:r>
          </w:p>
          <w:p w14:paraId="30C4C8E0"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 implementazione degli aggiustamenti da apportare ai Conti</w:t>
            </w:r>
          </w:p>
        </w:tc>
      </w:tr>
      <w:tr w:rsidR="00907625" w:rsidRPr="00E33ED4" w14:paraId="12CC3E3A" w14:textId="77777777" w:rsidTr="00E12912">
        <w:tc>
          <w:tcPr>
            <w:tcW w:w="1629" w:type="dxa"/>
            <w:shd w:val="clear" w:color="auto" w:fill="auto"/>
            <w:vAlign w:val="center"/>
          </w:tcPr>
          <w:p w14:paraId="28CC18DA" w14:textId="77777777" w:rsidR="00907625" w:rsidRPr="00E33ED4" w:rsidRDefault="00907625" w:rsidP="005404AA">
            <w:pPr>
              <w:pStyle w:val="PreformattatoHTML"/>
              <w:jc w:val="center"/>
              <w:rPr>
                <w:rFonts w:ascii="Arial" w:hAnsi="Arial" w:cs="Arial"/>
                <w:b/>
                <w:color w:val="212121"/>
              </w:rPr>
            </w:pPr>
            <w:r w:rsidRPr="00E33ED4">
              <w:rPr>
                <w:rFonts w:ascii="Arial" w:hAnsi="Arial" w:cs="Arial"/>
                <w:b/>
                <w:color w:val="212121"/>
              </w:rPr>
              <w:t>4 - Negativo</w:t>
            </w:r>
          </w:p>
        </w:tc>
        <w:tc>
          <w:tcPr>
            <w:tcW w:w="1118" w:type="dxa"/>
            <w:shd w:val="clear" w:color="auto" w:fill="auto"/>
            <w:vAlign w:val="center"/>
          </w:tcPr>
          <w:p w14:paraId="38E235EB"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Sistema in Categoria 4</w:t>
            </w:r>
          </w:p>
        </w:tc>
        <w:tc>
          <w:tcPr>
            <w:tcW w:w="1365" w:type="dxa"/>
            <w:shd w:val="clear" w:color="auto" w:fill="auto"/>
            <w:vAlign w:val="center"/>
          </w:tcPr>
          <w:p w14:paraId="593B403A"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 TET ≥ 10%</w:t>
            </w:r>
          </w:p>
        </w:tc>
        <w:tc>
          <w:tcPr>
            <w:tcW w:w="1950" w:type="dxa"/>
            <w:shd w:val="clear" w:color="auto" w:fill="auto"/>
            <w:vAlign w:val="center"/>
          </w:tcPr>
          <w:p w14:paraId="511BD254" w14:textId="77777777" w:rsidR="00907625" w:rsidRPr="00E33ED4" w:rsidRDefault="00907625" w:rsidP="005404AA">
            <w:pPr>
              <w:pStyle w:val="PreformattatoHTML"/>
              <w:jc w:val="center"/>
              <w:rPr>
                <w:rFonts w:ascii="Arial" w:hAnsi="Arial" w:cs="Arial"/>
                <w:color w:val="212121"/>
              </w:rPr>
            </w:pPr>
            <w:r w:rsidRPr="00E33ED4">
              <w:rPr>
                <w:rFonts w:ascii="Arial" w:hAnsi="Arial" w:cs="Arial"/>
                <w:color w:val="212121"/>
              </w:rPr>
              <w:t>e TETR superiore al 2%</w:t>
            </w:r>
          </w:p>
        </w:tc>
        <w:tc>
          <w:tcPr>
            <w:tcW w:w="1417" w:type="dxa"/>
            <w:vMerge/>
            <w:shd w:val="clear" w:color="auto" w:fill="auto"/>
            <w:vAlign w:val="center"/>
          </w:tcPr>
          <w:p w14:paraId="3360B184" w14:textId="77777777" w:rsidR="00907625" w:rsidRPr="00E33ED4" w:rsidRDefault="00907625" w:rsidP="005404AA">
            <w:pPr>
              <w:pStyle w:val="PreformattatoHTML"/>
              <w:jc w:val="center"/>
              <w:rPr>
                <w:rFonts w:ascii="Arial" w:hAnsi="Arial" w:cs="Arial"/>
                <w:color w:val="212121"/>
              </w:rPr>
            </w:pPr>
          </w:p>
        </w:tc>
        <w:tc>
          <w:tcPr>
            <w:tcW w:w="2410" w:type="dxa"/>
            <w:vMerge/>
            <w:shd w:val="clear" w:color="auto" w:fill="auto"/>
            <w:vAlign w:val="center"/>
          </w:tcPr>
          <w:p w14:paraId="1F86D5FE" w14:textId="77777777" w:rsidR="00907625" w:rsidRPr="00E33ED4" w:rsidRDefault="00907625" w:rsidP="005404AA">
            <w:pPr>
              <w:pStyle w:val="PreformattatoHTML"/>
              <w:jc w:val="center"/>
              <w:rPr>
                <w:rFonts w:ascii="Arial" w:hAnsi="Arial" w:cs="Arial"/>
                <w:color w:val="212121"/>
              </w:rPr>
            </w:pPr>
          </w:p>
        </w:tc>
      </w:tr>
    </w:tbl>
    <w:p w14:paraId="407BFF74" w14:textId="77777777" w:rsidR="00907625" w:rsidRPr="00FA1C8F" w:rsidRDefault="00907625" w:rsidP="00907625">
      <w:pPr>
        <w:pStyle w:val="Paragrafoelenco"/>
        <w:widowControl w:val="0"/>
        <w:numPr>
          <w:ilvl w:val="0"/>
          <w:numId w:val="15"/>
        </w:numPr>
        <w:spacing w:before="40" w:after="80" w:line="276" w:lineRule="auto"/>
        <w:ind w:left="142" w:hanging="218"/>
        <w:jc w:val="both"/>
        <w:rPr>
          <w:rFonts w:ascii="Times New Roman" w:hAnsi="Times New Roman" w:cs="Arial"/>
          <w:i/>
          <w:color w:val="0000FF"/>
          <w:sz w:val="20"/>
          <w:lang w:val="it-IT"/>
        </w:rPr>
      </w:pPr>
      <w:r w:rsidRPr="00FA1C8F">
        <w:rPr>
          <w:rFonts w:ascii="Times New Roman" w:hAnsi="Times New Roman" w:cs="Arial"/>
          <w:i/>
          <w:color w:val="0000FF"/>
          <w:sz w:val="20"/>
          <w:lang w:val="it-IT"/>
        </w:rPr>
        <w:t>Risultati</w:t>
      </w:r>
      <w:r w:rsidRPr="00FA1C8F">
        <w:rPr>
          <w:rFonts w:cs="Arial"/>
          <w:sz w:val="20"/>
          <w:lang w:val="it-IT"/>
        </w:rPr>
        <w:t xml:space="preserve"> </w:t>
      </w:r>
      <w:r w:rsidRPr="00FA1C8F">
        <w:rPr>
          <w:rFonts w:ascii="Times New Roman" w:hAnsi="Times New Roman" w:cs="Arial"/>
          <w:i/>
          <w:color w:val="0000FF"/>
          <w:sz w:val="20"/>
          <w:lang w:val="it-IT"/>
        </w:rPr>
        <w:t>degli audit di sistema confermati o rettificati dai risultati degli audit delle operazioni- TET o/e miglioramenti per superare le carenze presenti nel Si.Ge.Co.</w:t>
      </w:r>
    </w:p>
    <w:p w14:paraId="7003CA72" w14:textId="77777777" w:rsidR="00907625" w:rsidRPr="00FA1C8F" w:rsidRDefault="00907625" w:rsidP="00907625">
      <w:pPr>
        <w:pStyle w:val="Paragrafoelenco"/>
        <w:widowControl w:val="0"/>
        <w:numPr>
          <w:ilvl w:val="0"/>
          <w:numId w:val="15"/>
        </w:numPr>
        <w:spacing w:before="40" w:after="80" w:line="276" w:lineRule="auto"/>
        <w:ind w:left="142" w:hanging="218"/>
        <w:jc w:val="both"/>
        <w:rPr>
          <w:rFonts w:ascii="Times New Roman" w:hAnsi="Times New Roman" w:cs="Arial"/>
          <w:i/>
          <w:color w:val="0000FF"/>
          <w:sz w:val="20"/>
          <w:lang w:val="it-IT"/>
        </w:rPr>
      </w:pPr>
      <w:r w:rsidRPr="00FA1C8F">
        <w:rPr>
          <w:rFonts w:ascii="Times New Roman" w:hAnsi="Times New Roman" w:cs="Arial"/>
          <w:i/>
          <w:color w:val="0000FF"/>
          <w:sz w:val="20"/>
          <w:lang w:val="it-IT"/>
        </w:rPr>
        <w:t>Risultati degli audit delle operazioni attenuati dalle rettifiche finanziarie attuate prima della presentazione dei Conti alla CE</w:t>
      </w:r>
    </w:p>
    <w:p w14:paraId="5C7A784A" w14:textId="77777777" w:rsidR="00907625" w:rsidRPr="00E12912" w:rsidRDefault="00907625" w:rsidP="00907625">
      <w:pPr>
        <w:pStyle w:val="Paragrafoelenco"/>
        <w:widowControl w:val="0"/>
        <w:numPr>
          <w:ilvl w:val="0"/>
          <w:numId w:val="15"/>
        </w:numPr>
        <w:spacing w:before="40" w:after="80" w:line="276" w:lineRule="auto"/>
        <w:ind w:left="142" w:hanging="218"/>
        <w:jc w:val="both"/>
        <w:rPr>
          <w:rFonts w:ascii="Times New Roman" w:hAnsi="Times New Roman" w:cs="Arial"/>
          <w:i/>
          <w:color w:val="0000FF"/>
          <w:sz w:val="20"/>
          <w:lang w:val="it-IT"/>
        </w:rPr>
      </w:pPr>
      <w:r w:rsidRPr="00E12912">
        <w:rPr>
          <w:rFonts w:ascii="Times New Roman" w:hAnsi="Times New Roman" w:cs="Arial"/>
          <w:i/>
          <w:color w:val="0000FF"/>
          <w:sz w:val="20"/>
          <w:lang w:val="it-IT"/>
        </w:rPr>
        <w:t>In base alle conclusioni dell'AA contenute nella RAC (Rettifiche finanziarie o miglioramenti di sistema / procedurali o entrambi</w:t>
      </w:r>
      <w:r w:rsidR="00E12912" w:rsidRPr="00E12912">
        <w:rPr>
          <w:rFonts w:ascii="Times New Roman" w:hAnsi="Times New Roman" w:cs="Arial"/>
          <w:i/>
          <w:color w:val="0000FF"/>
          <w:sz w:val="20"/>
          <w:lang w:val="it-IT"/>
        </w:rPr>
        <w:t>.</w:t>
      </w:r>
    </w:p>
    <w:p w14:paraId="616598E8" w14:textId="77777777" w:rsidR="007B640D" w:rsidRPr="00907625" w:rsidRDefault="007B640D" w:rsidP="007B640D">
      <w:pPr>
        <w:autoSpaceDE w:val="0"/>
        <w:autoSpaceDN w:val="0"/>
        <w:adjustRightInd w:val="0"/>
        <w:spacing w:before="40" w:after="80" w:line="276" w:lineRule="auto"/>
        <w:jc w:val="both"/>
        <w:rPr>
          <w:rFonts w:eastAsia="Calibri" w:cs="Arial"/>
          <w:sz w:val="20"/>
          <w:szCs w:val="20"/>
        </w:rPr>
      </w:pPr>
      <w:r w:rsidRPr="00907625">
        <w:rPr>
          <w:rFonts w:cs="Arial"/>
          <w:i/>
          <w:color w:val="0000FF"/>
          <w:sz w:val="20"/>
          <w:szCs w:val="20"/>
        </w:rPr>
        <w:t xml:space="preserve">Tuttavia, questa tabella è solo indicativa e richiede all'AdA di utilizzare il suo giudizio professionale, in particolare per le situazioni di seguito non previste. Le misure correttive possono riguardare rettifiche finanziarie (volte a un TETR </w:t>
      </w:r>
      <w:r w:rsidRPr="00907625">
        <w:rPr>
          <w:rFonts w:cs="Arial"/>
          <w:i/>
          <w:color w:val="0000FF"/>
          <w:sz w:val="20"/>
          <w:szCs w:val="20"/>
        </w:rPr>
        <w:lastRenderedPageBreak/>
        <w:t>inferiore o uguale al 2%) o miglioramenti per superare le carenze riscontrate nel sistema di gestione e controllo (non coperte dalle rettifiche finanziarie) o una combinazione di entrambe.</w:t>
      </w:r>
    </w:p>
    <w:p w14:paraId="11A7D6F3" w14:textId="77777777" w:rsidR="00D52189" w:rsidRPr="007B640D" w:rsidRDefault="00D52189" w:rsidP="007B640D">
      <w:pPr>
        <w:autoSpaceDE w:val="0"/>
        <w:autoSpaceDN w:val="0"/>
        <w:adjustRightInd w:val="0"/>
        <w:jc w:val="both"/>
        <w:rPr>
          <w:rFonts w:ascii="Cambria" w:hAnsi="Cambria"/>
          <w:sz w:val="20"/>
          <w:szCs w:val="20"/>
        </w:rPr>
      </w:pPr>
    </w:p>
    <w:p w14:paraId="6EEDD382" w14:textId="77777777" w:rsidR="00D52189" w:rsidRPr="00D52189" w:rsidRDefault="00D52189" w:rsidP="00D52189">
      <w:pPr>
        <w:autoSpaceDE w:val="0"/>
        <w:autoSpaceDN w:val="0"/>
        <w:adjustRightInd w:val="0"/>
        <w:jc w:val="both"/>
        <w:rPr>
          <w:rFonts w:ascii="Cambria" w:hAnsi="Cambria" w:cs="Arial"/>
          <w:snapToGrid w:val="0"/>
          <w:sz w:val="20"/>
          <w:szCs w:val="20"/>
          <w:lang w:eastAsia="en-GB"/>
        </w:rPr>
      </w:pPr>
    </w:p>
    <w:p w14:paraId="34D81B03"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6191146F"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pPr>
    </w:p>
    <w:p w14:paraId="15C9D811" w14:textId="77777777" w:rsidR="00D52189" w:rsidRPr="00D52189" w:rsidRDefault="00D52189" w:rsidP="00D52189">
      <w:pPr>
        <w:autoSpaceDE w:val="0"/>
        <w:autoSpaceDN w:val="0"/>
        <w:adjustRightInd w:val="0"/>
        <w:jc w:val="both"/>
        <w:rPr>
          <w:rFonts w:ascii="Cambria" w:hAnsi="Cambria"/>
          <w:bCs/>
          <w:snapToGrid w:val="0"/>
          <w:sz w:val="20"/>
          <w:szCs w:val="20"/>
          <w:lang w:eastAsia="en-GB"/>
        </w:rPr>
        <w:sectPr w:rsidR="00D52189" w:rsidRPr="00D52189" w:rsidSect="00F4097D">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3119" w:right="1134" w:bottom="1588" w:left="1134" w:header="567" w:footer="284" w:gutter="0"/>
          <w:cols w:space="708"/>
          <w:titlePg/>
          <w:docGrid w:linePitch="360"/>
        </w:sectPr>
      </w:pPr>
    </w:p>
    <w:p w14:paraId="7B72D3AC" w14:textId="77777777" w:rsidR="00D52189" w:rsidRPr="00D52189" w:rsidRDefault="00D52189" w:rsidP="00D52189">
      <w:pPr>
        <w:autoSpaceDE w:val="0"/>
        <w:autoSpaceDN w:val="0"/>
        <w:adjustRightInd w:val="0"/>
        <w:ind w:left="360"/>
        <w:jc w:val="both"/>
        <w:rPr>
          <w:rFonts w:ascii="Cambria" w:hAnsi="Cambria"/>
          <w:b/>
          <w:snapToGrid w:val="0"/>
          <w:sz w:val="20"/>
          <w:szCs w:val="20"/>
          <w:lang w:eastAsia="en-GB"/>
        </w:rPr>
      </w:pPr>
    </w:p>
    <w:p w14:paraId="7F2F62F8" w14:textId="77777777" w:rsidR="00D52189" w:rsidRPr="00D52189" w:rsidRDefault="00D52189" w:rsidP="00D52189">
      <w:pPr>
        <w:spacing w:before="240" w:after="60"/>
        <w:ind w:left="993" w:hanging="567"/>
        <w:jc w:val="both"/>
        <w:outlineLvl w:val="5"/>
        <w:rPr>
          <w:rFonts w:ascii="Cambria" w:hAnsi="Cambria"/>
          <w:b/>
          <w:bCs/>
          <w:sz w:val="20"/>
          <w:szCs w:val="20"/>
        </w:rPr>
      </w:pPr>
      <w:bookmarkStart w:id="62" w:name="_Toc68085767"/>
      <w:r w:rsidRPr="00D52189">
        <w:rPr>
          <w:rFonts w:ascii="Cambria" w:hAnsi="Cambria"/>
          <w:b/>
          <w:bCs/>
          <w:sz w:val="20"/>
          <w:szCs w:val="20"/>
        </w:rPr>
        <w:t>10</w:t>
      </w:r>
      <w:r w:rsidRPr="00D52189">
        <w:rPr>
          <w:rFonts w:ascii="Cambria" w:hAnsi="Cambria"/>
          <w:b/>
          <w:bCs/>
          <w:sz w:val="20"/>
          <w:szCs w:val="20"/>
        </w:rPr>
        <w:tab/>
        <w:t>ALLEGATI ALLA RELAZIONE DI CONTROLLO ANNUALE</w:t>
      </w:r>
      <w:bookmarkEnd w:id="62"/>
    </w:p>
    <w:p w14:paraId="57F4BD1A" w14:textId="77777777" w:rsidR="00D52189" w:rsidRPr="00D52189" w:rsidRDefault="00D52189" w:rsidP="00D52189">
      <w:pPr>
        <w:autoSpaceDE w:val="0"/>
        <w:autoSpaceDN w:val="0"/>
        <w:adjustRightInd w:val="0"/>
        <w:ind w:left="360"/>
        <w:jc w:val="both"/>
        <w:rPr>
          <w:rFonts w:ascii="Cambria" w:hAnsi="Cambria"/>
          <w:b/>
          <w:snapToGrid w:val="0"/>
          <w:sz w:val="20"/>
          <w:szCs w:val="20"/>
          <w:lang w:eastAsia="en-GB"/>
        </w:rPr>
      </w:pPr>
    </w:p>
    <w:p w14:paraId="630775C5" w14:textId="77777777" w:rsidR="00D52189" w:rsidRPr="00D52189" w:rsidRDefault="00D52189" w:rsidP="00D52189">
      <w:pPr>
        <w:keepNext/>
        <w:autoSpaceDE w:val="0"/>
        <w:autoSpaceDN w:val="0"/>
        <w:adjustRightInd w:val="0"/>
        <w:ind w:left="851" w:hanging="567"/>
        <w:jc w:val="both"/>
        <w:outlineLvl w:val="6"/>
        <w:rPr>
          <w:rFonts w:ascii="Cambria" w:hAnsi="Cambria"/>
          <w:b/>
          <w:bCs/>
          <w:sz w:val="20"/>
          <w:szCs w:val="20"/>
        </w:rPr>
      </w:pPr>
      <w:bookmarkStart w:id="63" w:name="_Toc68085768"/>
      <w:r w:rsidRPr="00D52189">
        <w:rPr>
          <w:rFonts w:ascii="Cambria" w:hAnsi="Cambria"/>
          <w:b/>
          <w:bCs/>
          <w:sz w:val="20"/>
          <w:szCs w:val="20"/>
          <w:lang w:val="en-GB"/>
        </w:rPr>
        <w:t>10.1</w:t>
      </w:r>
      <w:r w:rsidRPr="00D52189">
        <w:rPr>
          <w:rFonts w:ascii="Cambria" w:hAnsi="Cambria"/>
          <w:b/>
          <w:bCs/>
          <w:sz w:val="20"/>
          <w:szCs w:val="20"/>
          <w:lang w:val="en-GB"/>
        </w:rPr>
        <w:tab/>
      </w:r>
      <w:r w:rsidRPr="00D52189">
        <w:rPr>
          <w:rFonts w:ascii="Cambria" w:hAnsi="Cambria"/>
          <w:b/>
          <w:bCs/>
          <w:sz w:val="20"/>
          <w:szCs w:val="20"/>
        </w:rPr>
        <w:t>Risultanze degli audit dei sistemi</w:t>
      </w:r>
      <w:bookmarkEnd w:id="63"/>
    </w:p>
    <w:p w14:paraId="303DF2EA"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tbl>
      <w:tblPr>
        <w:tblW w:w="5230" w:type="pct"/>
        <w:tblLayout w:type="fixed"/>
        <w:tblCellMar>
          <w:left w:w="70" w:type="dxa"/>
          <w:right w:w="70" w:type="dxa"/>
        </w:tblCellMar>
        <w:tblLook w:val="04A0" w:firstRow="1" w:lastRow="0" w:firstColumn="1" w:lastColumn="0" w:noHBand="0" w:noVBand="1"/>
      </w:tblPr>
      <w:tblGrid>
        <w:gridCol w:w="1035"/>
        <w:gridCol w:w="897"/>
        <w:gridCol w:w="966"/>
        <w:gridCol w:w="1243"/>
        <w:gridCol w:w="774"/>
        <w:gridCol w:w="774"/>
        <w:gridCol w:w="769"/>
        <w:gridCol w:w="691"/>
        <w:gridCol w:w="691"/>
        <w:gridCol w:w="691"/>
        <w:gridCol w:w="691"/>
        <w:gridCol w:w="691"/>
        <w:gridCol w:w="691"/>
        <w:gridCol w:w="691"/>
        <w:gridCol w:w="691"/>
        <w:gridCol w:w="691"/>
        <w:gridCol w:w="691"/>
        <w:gridCol w:w="1303"/>
        <w:gridCol w:w="1133"/>
      </w:tblGrid>
      <w:tr w:rsidR="00646698" w:rsidRPr="00D52189" w14:paraId="18165DE6" w14:textId="77777777" w:rsidTr="00646698">
        <w:trPr>
          <w:trHeight w:val="510"/>
        </w:trPr>
        <w:tc>
          <w:tcPr>
            <w:tcW w:w="10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9CC782"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Soggetti Auditati</w:t>
            </w:r>
          </w:p>
        </w:tc>
        <w:tc>
          <w:tcPr>
            <w:tcW w:w="89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9EB186" w14:textId="77777777" w:rsidR="00D52189" w:rsidRPr="00D52189" w:rsidRDefault="00D52189" w:rsidP="009C4F94">
            <w:pPr>
              <w:jc w:val="center"/>
              <w:rPr>
                <w:rFonts w:ascii="Cambria" w:hAnsi="Cambria" w:cs="Arial"/>
                <w:sz w:val="20"/>
                <w:szCs w:val="20"/>
              </w:rPr>
            </w:pPr>
            <w:r w:rsidRPr="00D52189">
              <w:rPr>
                <w:rFonts w:ascii="Cambria" w:hAnsi="Cambria" w:cs="Arial"/>
                <w:sz w:val="20"/>
                <w:szCs w:val="20"/>
              </w:rPr>
              <w:t xml:space="preserve">Fondo </w:t>
            </w:r>
            <w:r w:rsidR="009C4F94">
              <w:rPr>
                <w:rFonts w:ascii="Cambria" w:hAnsi="Cambria" w:cs="Arial"/>
                <w:sz w:val="20"/>
                <w:szCs w:val="20"/>
              </w:rPr>
              <w:t>FESR</w:t>
            </w:r>
          </w:p>
        </w:tc>
        <w:tc>
          <w:tcPr>
            <w:tcW w:w="9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0D3FB7"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Titolo dell'audit</w:t>
            </w:r>
          </w:p>
        </w:tc>
        <w:tc>
          <w:tcPr>
            <w:tcW w:w="12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5227BF"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Data del rapporto finale di audit</w:t>
            </w:r>
          </w:p>
        </w:tc>
        <w:tc>
          <w:tcPr>
            <w:tcW w:w="9227" w:type="dxa"/>
            <w:gridSpan w:val="13"/>
            <w:tcBorders>
              <w:top w:val="single" w:sz="8" w:space="0" w:color="auto"/>
              <w:left w:val="nil"/>
              <w:bottom w:val="single" w:sz="8" w:space="0" w:color="auto"/>
              <w:right w:val="single" w:sz="8" w:space="0" w:color="000000"/>
            </w:tcBorders>
            <w:shd w:val="clear" w:color="auto" w:fill="auto"/>
            <w:noWrap/>
            <w:vAlign w:val="center"/>
            <w:hideMark/>
          </w:tcPr>
          <w:p w14:paraId="40CBA32D" w14:textId="77777777" w:rsidR="00D52189" w:rsidRPr="009C4F94" w:rsidRDefault="00D52189" w:rsidP="009C4F94">
            <w:pPr>
              <w:spacing w:before="60" w:after="60" w:line="360" w:lineRule="auto"/>
              <w:contextualSpacing/>
              <w:jc w:val="center"/>
              <w:rPr>
                <w:rFonts w:ascii="Cambria" w:hAnsi="Cambria" w:cs="Arial"/>
                <w:sz w:val="20"/>
                <w:szCs w:val="20"/>
              </w:rPr>
            </w:pPr>
            <w:r w:rsidRPr="00D52189">
              <w:rPr>
                <w:rFonts w:ascii="Cambria" w:hAnsi="Cambria" w:cs="Arial"/>
                <w:sz w:val="20"/>
                <w:szCs w:val="20"/>
              </w:rPr>
              <w:t xml:space="preserve">Programma: </w:t>
            </w:r>
            <w:r w:rsidR="009C4F94" w:rsidRPr="009C4F94">
              <w:rPr>
                <w:rFonts w:ascii="Cambria" w:hAnsi="Cambria" w:cs="Arial"/>
                <w:bCs/>
                <w:sz w:val="20"/>
                <w:szCs w:val="20"/>
              </w:rPr>
              <w:t>CCI 2014 TC 16 RFCB 037</w:t>
            </w:r>
            <w:r w:rsidR="009C4F94">
              <w:rPr>
                <w:rFonts w:ascii="Cambria" w:hAnsi="Cambria" w:cs="Arial"/>
                <w:bCs/>
                <w:sz w:val="20"/>
                <w:szCs w:val="20"/>
              </w:rPr>
              <w:t xml:space="preserve"> - </w:t>
            </w:r>
            <w:r w:rsidR="009C4F94" w:rsidRPr="009C4F94">
              <w:rPr>
                <w:rFonts w:ascii="Cambria" w:hAnsi="Cambria" w:cs="Arial"/>
                <w:bCs/>
                <w:sz w:val="20"/>
                <w:szCs w:val="20"/>
              </w:rPr>
              <w:t>PC INTERREG V-A ITALIA - MALTA</w:t>
            </w:r>
          </w:p>
        </w:tc>
        <w:tc>
          <w:tcPr>
            <w:tcW w:w="13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3FD88D" w14:textId="77777777" w:rsidR="00D52189" w:rsidRPr="00D52189" w:rsidRDefault="00D52189" w:rsidP="009C4F94">
            <w:pPr>
              <w:jc w:val="center"/>
              <w:rPr>
                <w:rFonts w:ascii="Cambria" w:hAnsi="Cambria" w:cs="Arial"/>
                <w:sz w:val="20"/>
                <w:szCs w:val="20"/>
              </w:rPr>
            </w:pPr>
            <w:r w:rsidRPr="00D52189">
              <w:rPr>
                <w:rFonts w:ascii="Cambria" w:hAnsi="Cambria" w:cs="Arial"/>
                <w:b/>
                <w:sz w:val="20"/>
                <w:szCs w:val="20"/>
              </w:rPr>
              <w:t>Valutazione complessiva (categoria 1, 2, 3, 4)</w:t>
            </w:r>
            <w:r w:rsidRPr="00D52189">
              <w:rPr>
                <w:rFonts w:ascii="Cambria" w:hAnsi="Cambria" w:cs="Arial"/>
                <w:sz w:val="20"/>
                <w:szCs w:val="20"/>
              </w:rPr>
              <w:t xml:space="preserve"> [come definito nella tabella 2 - allegato IV del regolamento (UE) n. 480/2014]</w:t>
            </w:r>
          </w:p>
        </w:tc>
        <w:tc>
          <w:tcPr>
            <w:tcW w:w="1133" w:type="dxa"/>
            <w:vMerge w:val="restart"/>
            <w:tcBorders>
              <w:top w:val="single" w:sz="8" w:space="0" w:color="auto"/>
              <w:left w:val="nil"/>
              <w:bottom w:val="single" w:sz="8" w:space="0" w:color="000000"/>
              <w:right w:val="single" w:sz="8" w:space="0" w:color="auto"/>
            </w:tcBorders>
            <w:shd w:val="clear" w:color="auto" w:fill="auto"/>
            <w:noWrap/>
            <w:vAlign w:val="center"/>
            <w:hideMark/>
          </w:tcPr>
          <w:p w14:paraId="2F6385F2" w14:textId="77777777" w:rsidR="00D52189" w:rsidRPr="00D52189" w:rsidRDefault="009C4F94" w:rsidP="00D52189">
            <w:pPr>
              <w:jc w:val="center"/>
              <w:rPr>
                <w:rFonts w:ascii="Cambria" w:hAnsi="Cambria" w:cs="Arial"/>
                <w:sz w:val="20"/>
                <w:szCs w:val="20"/>
              </w:rPr>
            </w:pPr>
            <w:r>
              <w:rPr>
                <w:rFonts w:ascii="Cambria" w:hAnsi="Cambria" w:cs="Arial"/>
                <w:sz w:val="20"/>
                <w:szCs w:val="20"/>
              </w:rPr>
              <w:t>Commenti</w:t>
            </w:r>
          </w:p>
        </w:tc>
      </w:tr>
      <w:tr w:rsidR="00646698" w:rsidRPr="00D52189" w14:paraId="780C4B4A" w14:textId="77777777" w:rsidTr="00646698">
        <w:trPr>
          <w:trHeight w:val="585"/>
        </w:trPr>
        <w:tc>
          <w:tcPr>
            <w:tcW w:w="1035" w:type="dxa"/>
            <w:vMerge/>
            <w:tcBorders>
              <w:top w:val="single" w:sz="8" w:space="0" w:color="auto"/>
              <w:left w:val="single" w:sz="8" w:space="0" w:color="auto"/>
              <w:bottom w:val="single" w:sz="8" w:space="0" w:color="000000"/>
              <w:right w:val="single" w:sz="8" w:space="0" w:color="auto"/>
            </w:tcBorders>
            <w:vAlign w:val="center"/>
            <w:hideMark/>
          </w:tcPr>
          <w:p w14:paraId="2D1CF0E3" w14:textId="77777777" w:rsidR="00D52189" w:rsidRPr="00D52189" w:rsidRDefault="00D52189" w:rsidP="00D52189">
            <w:pPr>
              <w:rPr>
                <w:rFonts w:ascii="Cambria" w:hAnsi="Cambria" w:cs="Arial"/>
                <w:sz w:val="20"/>
                <w:szCs w:val="20"/>
              </w:rPr>
            </w:pPr>
          </w:p>
        </w:tc>
        <w:tc>
          <w:tcPr>
            <w:tcW w:w="897" w:type="dxa"/>
            <w:vMerge/>
            <w:tcBorders>
              <w:top w:val="single" w:sz="8" w:space="0" w:color="auto"/>
              <w:left w:val="single" w:sz="8" w:space="0" w:color="auto"/>
              <w:bottom w:val="single" w:sz="8" w:space="0" w:color="000000"/>
              <w:right w:val="single" w:sz="8" w:space="0" w:color="auto"/>
            </w:tcBorders>
            <w:vAlign w:val="center"/>
            <w:hideMark/>
          </w:tcPr>
          <w:p w14:paraId="4A51EE02" w14:textId="77777777" w:rsidR="00D52189" w:rsidRPr="00D52189" w:rsidRDefault="00D52189" w:rsidP="00D52189">
            <w:pPr>
              <w:rPr>
                <w:rFonts w:ascii="Cambria" w:hAnsi="Cambria" w:cs="Arial"/>
                <w:sz w:val="20"/>
                <w:szCs w:val="20"/>
              </w:rPr>
            </w:pPr>
          </w:p>
        </w:tc>
        <w:tc>
          <w:tcPr>
            <w:tcW w:w="966" w:type="dxa"/>
            <w:vMerge/>
            <w:tcBorders>
              <w:top w:val="single" w:sz="8" w:space="0" w:color="auto"/>
              <w:left w:val="single" w:sz="8" w:space="0" w:color="auto"/>
              <w:bottom w:val="single" w:sz="8" w:space="0" w:color="000000"/>
              <w:right w:val="single" w:sz="8" w:space="0" w:color="auto"/>
            </w:tcBorders>
            <w:vAlign w:val="center"/>
            <w:hideMark/>
          </w:tcPr>
          <w:p w14:paraId="4424AFBF" w14:textId="77777777" w:rsidR="00D52189" w:rsidRPr="00D52189" w:rsidRDefault="00D52189" w:rsidP="00D52189">
            <w:pPr>
              <w:rPr>
                <w:rFonts w:ascii="Cambria" w:hAnsi="Cambria" w:cs="Arial"/>
                <w:sz w:val="20"/>
                <w:szCs w:val="20"/>
              </w:rPr>
            </w:pPr>
          </w:p>
        </w:tc>
        <w:tc>
          <w:tcPr>
            <w:tcW w:w="1243" w:type="dxa"/>
            <w:vMerge/>
            <w:tcBorders>
              <w:top w:val="single" w:sz="8" w:space="0" w:color="auto"/>
              <w:left w:val="single" w:sz="8" w:space="0" w:color="auto"/>
              <w:bottom w:val="single" w:sz="8" w:space="0" w:color="000000"/>
              <w:right w:val="single" w:sz="8" w:space="0" w:color="auto"/>
            </w:tcBorders>
            <w:vAlign w:val="center"/>
            <w:hideMark/>
          </w:tcPr>
          <w:p w14:paraId="4E77173D" w14:textId="77777777" w:rsidR="00D52189" w:rsidRPr="00D52189" w:rsidRDefault="00D52189" w:rsidP="00D52189">
            <w:pPr>
              <w:rPr>
                <w:rFonts w:ascii="Cambria" w:hAnsi="Cambria" w:cs="Arial"/>
                <w:sz w:val="20"/>
                <w:szCs w:val="20"/>
              </w:rPr>
            </w:pPr>
          </w:p>
        </w:tc>
        <w:tc>
          <w:tcPr>
            <w:tcW w:w="9227" w:type="dxa"/>
            <w:gridSpan w:val="13"/>
            <w:tcBorders>
              <w:top w:val="single" w:sz="8" w:space="0" w:color="auto"/>
              <w:left w:val="nil"/>
              <w:bottom w:val="single" w:sz="4" w:space="0" w:color="auto"/>
              <w:right w:val="single" w:sz="8" w:space="0" w:color="000000"/>
            </w:tcBorders>
            <w:shd w:val="clear" w:color="auto" w:fill="auto"/>
            <w:vAlign w:val="center"/>
            <w:hideMark/>
          </w:tcPr>
          <w:p w14:paraId="49C36BBB"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Requisito Chiave ( se applicabile)</w:t>
            </w:r>
            <w:r w:rsidRPr="00D52189">
              <w:rPr>
                <w:rFonts w:ascii="Cambria" w:hAnsi="Cambria" w:cs="Arial"/>
                <w:sz w:val="20"/>
                <w:szCs w:val="20"/>
              </w:rPr>
              <w:br/>
              <w:t>[come definito nella tabella 1 - allegato IV del regolamento (UE) n. 480/2014]</w:t>
            </w:r>
          </w:p>
        </w:tc>
        <w:tc>
          <w:tcPr>
            <w:tcW w:w="1303" w:type="dxa"/>
            <w:vMerge/>
            <w:tcBorders>
              <w:top w:val="single" w:sz="8" w:space="0" w:color="auto"/>
              <w:left w:val="single" w:sz="8" w:space="0" w:color="auto"/>
              <w:bottom w:val="single" w:sz="8" w:space="0" w:color="000000"/>
              <w:right w:val="single" w:sz="8" w:space="0" w:color="auto"/>
            </w:tcBorders>
            <w:vAlign w:val="center"/>
            <w:hideMark/>
          </w:tcPr>
          <w:p w14:paraId="6908C657" w14:textId="77777777" w:rsidR="00D52189" w:rsidRPr="00D52189" w:rsidRDefault="00D52189" w:rsidP="00D52189">
            <w:pPr>
              <w:rPr>
                <w:rFonts w:ascii="Cambria" w:hAnsi="Cambria" w:cs="Arial"/>
                <w:sz w:val="20"/>
                <w:szCs w:val="20"/>
              </w:rPr>
            </w:pPr>
          </w:p>
        </w:tc>
        <w:tc>
          <w:tcPr>
            <w:tcW w:w="1133" w:type="dxa"/>
            <w:vMerge/>
            <w:tcBorders>
              <w:top w:val="single" w:sz="8" w:space="0" w:color="auto"/>
              <w:left w:val="nil"/>
              <w:bottom w:val="single" w:sz="8" w:space="0" w:color="000000"/>
              <w:right w:val="single" w:sz="8" w:space="0" w:color="auto"/>
            </w:tcBorders>
            <w:vAlign w:val="center"/>
            <w:hideMark/>
          </w:tcPr>
          <w:p w14:paraId="10ADD68B" w14:textId="77777777" w:rsidR="00D52189" w:rsidRPr="00D52189" w:rsidRDefault="00D52189" w:rsidP="00D52189">
            <w:pPr>
              <w:rPr>
                <w:rFonts w:ascii="Cambria" w:hAnsi="Cambria" w:cs="Arial"/>
                <w:sz w:val="20"/>
                <w:szCs w:val="20"/>
              </w:rPr>
            </w:pPr>
          </w:p>
        </w:tc>
      </w:tr>
      <w:tr w:rsidR="00646698" w:rsidRPr="00D52189" w14:paraId="3C9B2287" w14:textId="77777777" w:rsidTr="00646698">
        <w:trPr>
          <w:trHeight w:val="525"/>
        </w:trPr>
        <w:tc>
          <w:tcPr>
            <w:tcW w:w="1035" w:type="dxa"/>
            <w:vMerge/>
            <w:tcBorders>
              <w:top w:val="single" w:sz="8" w:space="0" w:color="auto"/>
              <w:left w:val="single" w:sz="8" w:space="0" w:color="auto"/>
              <w:bottom w:val="single" w:sz="8" w:space="0" w:color="000000"/>
              <w:right w:val="single" w:sz="8" w:space="0" w:color="auto"/>
            </w:tcBorders>
            <w:vAlign w:val="center"/>
            <w:hideMark/>
          </w:tcPr>
          <w:p w14:paraId="0AB149F3" w14:textId="77777777" w:rsidR="00D52189" w:rsidRPr="00D52189" w:rsidRDefault="00D52189" w:rsidP="00D52189">
            <w:pPr>
              <w:rPr>
                <w:rFonts w:ascii="Cambria" w:hAnsi="Cambria" w:cs="Arial"/>
                <w:sz w:val="20"/>
                <w:szCs w:val="20"/>
              </w:rPr>
            </w:pPr>
          </w:p>
        </w:tc>
        <w:tc>
          <w:tcPr>
            <w:tcW w:w="897" w:type="dxa"/>
            <w:vMerge/>
            <w:tcBorders>
              <w:top w:val="single" w:sz="8" w:space="0" w:color="auto"/>
              <w:left w:val="single" w:sz="8" w:space="0" w:color="auto"/>
              <w:bottom w:val="single" w:sz="8" w:space="0" w:color="000000"/>
              <w:right w:val="single" w:sz="8" w:space="0" w:color="auto"/>
            </w:tcBorders>
            <w:vAlign w:val="center"/>
            <w:hideMark/>
          </w:tcPr>
          <w:p w14:paraId="4E6EB0B0" w14:textId="77777777" w:rsidR="00D52189" w:rsidRPr="00D52189" w:rsidRDefault="00D52189" w:rsidP="00D52189">
            <w:pPr>
              <w:rPr>
                <w:rFonts w:ascii="Cambria" w:hAnsi="Cambria" w:cs="Arial"/>
                <w:sz w:val="20"/>
                <w:szCs w:val="20"/>
              </w:rPr>
            </w:pPr>
          </w:p>
        </w:tc>
        <w:tc>
          <w:tcPr>
            <w:tcW w:w="966" w:type="dxa"/>
            <w:vMerge/>
            <w:tcBorders>
              <w:top w:val="single" w:sz="8" w:space="0" w:color="auto"/>
              <w:left w:val="single" w:sz="8" w:space="0" w:color="auto"/>
              <w:bottom w:val="single" w:sz="8" w:space="0" w:color="000000"/>
              <w:right w:val="single" w:sz="8" w:space="0" w:color="auto"/>
            </w:tcBorders>
            <w:vAlign w:val="center"/>
            <w:hideMark/>
          </w:tcPr>
          <w:p w14:paraId="077D3FBC" w14:textId="77777777" w:rsidR="00D52189" w:rsidRPr="00D52189" w:rsidRDefault="00D52189" w:rsidP="00D52189">
            <w:pPr>
              <w:rPr>
                <w:rFonts w:ascii="Cambria" w:hAnsi="Cambria" w:cs="Arial"/>
                <w:sz w:val="20"/>
                <w:szCs w:val="20"/>
              </w:rPr>
            </w:pPr>
          </w:p>
        </w:tc>
        <w:tc>
          <w:tcPr>
            <w:tcW w:w="1243" w:type="dxa"/>
            <w:vMerge/>
            <w:tcBorders>
              <w:top w:val="single" w:sz="8" w:space="0" w:color="auto"/>
              <w:left w:val="single" w:sz="8" w:space="0" w:color="auto"/>
              <w:bottom w:val="single" w:sz="8" w:space="0" w:color="000000"/>
              <w:right w:val="single" w:sz="4" w:space="0" w:color="auto"/>
            </w:tcBorders>
            <w:vAlign w:val="center"/>
            <w:hideMark/>
          </w:tcPr>
          <w:p w14:paraId="6B02C312" w14:textId="77777777" w:rsidR="00D52189" w:rsidRPr="00D52189" w:rsidRDefault="00D52189" w:rsidP="00D52189">
            <w:pPr>
              <w:rPr>
                <w:rFonts w:ascii="Cambria" w:hAnsi="Cambria" w:cs="Arial"/>
                <w:sz w:val="20"/>
                <w:szCs w:val="20"/>
              </w:rPr>
            </w:pP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27715"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F500C"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KR2</w:t>
            </w: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EBA04"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3</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32D9A"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KR4</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95A6A"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5</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E7CCF"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6</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6E50B"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7</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DBAA7"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8</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E6279"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9</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49293"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10</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7EA59"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11</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5FCBF"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12</w:t>
            </w:r>
          </w:p>
        </w:tc>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E0FDE"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KR 13</w:t>
            </w:r>
          </w:p>
        </w:tc>
        <w:tc>
          <w:tcPr>
            <w:tcW w:w="1303" w:type="dxa"/>
            <w:vMerge/>
            <w:tcBorders>
              <w:top w:val="single" w:sz="8" w:space="0" w:color="auto"/>
              <w:left w:val="single" w:sz="4" w:space="0" w:color="auto"/>
              <w:bottom w:val="single" w:sz="8" w:space="0" w:color="000000"/>
              <w:right w:val="single" w:sz="8" w:space="0" w:color="auto"/>
            </w:tcBorders>
            <w:vAlign w:val="center"/>
            <w:hideMark/>
          </w:tcPr>
          <w:p w14:paraId="4DF38161" w14:textId="77777777" w:rsidR="00D52189" w:rsidRPr="00D52189" w:rsidRDefault="00D52189" w:rsidP="00D52189">
            <w:pPr>
              <w:rPr>
                <w:rFonts w:ascii="Cambria" w:hAnsi="Cambria" w:cs="Arial"/>
                <w:sz w:val="20"/>
                <w:szCs w:val="20"/>
              </w:rPr>
            </w:pPr>
          </w:p>
        </w:tc>
        <w:tc>
          <w:tcPr>
            <w:tcW w:w="1133" w:type="dxa"/>
            <w:vMerge/>
            <w:tcBorders>
              <w:top w:val="single" w:sz="8" w:space="0" w:color="auto"/>
              <w:left w:val="nil"/>
              <w:bottom w:val="single" w:sz="8" w:space="0" w:color="000000"/>
              <w:right w:val="single" w:sz="8" w:space="0" w:color="auto"/>
            </w:tcBorders>
            <w:vAlign w:val="center"/>
            <w:hideMark/>
          </w:tcPr>
          <w:p w14:paraId="11B735E4" w14:textId="77777777" w:rsidR="00D52189" w:rsidRPr="00D52189" w:rsidRDefault="00D52189" w:rsidP="00D52189">
            <w:pPr>
              <w:rPr>
                <w:rFonts w:ascii="Cambria" w:hAnsi="Cambria" w:cs="Arial"/>
                <w:sz w:val="20"/>
                <w:szCs w:val="20"/>
              </w:rPr>
            </w:pPr>
          </w:p>
        </w:tc>
      </w:tr>
      <w:tr w:rsidR="00646698" w:rsidRPr="00D52189" w14:paraId="49C39A0F" w14:textId="77777777" w:rsidTr="00646698">
        <w:trPr>
          <w:trHeight w:val="270"/>
        </w:trPr>
        <w:tc>
          <w:tcPr>
            <w:tcW w:w="1035" w:type="dxa"/>
            <w:tcBorders>
              <w:top w:val="nil"/>
              <w:left w:val="single" w:sz="8" w:space="0" w:color="auto"/>
              <w:bottom w:val="single" w:sz="8" w:space="0" w:color="auto"/>
              <w:right w:val="single" w:sz="8" w:space="0" w:color="auto"/>
            </w:tcBorders>
            <w:shd w:val="clear" w:color="auto" w:fill="auto"/>
            <w:noWrap/>
            <w:vAlign w:val="center"/>
            <w:hideMark/>
          </w:tcPr>
          <w:p w14:paraId="26885F73" w14:textId="77777777" w:rsidR="00275286" w:rsidRPr="00D52189" w:rsidRDefault="00275286" w:rsidP="00D52189">
            <w:pPr>
              <w:jc w:val="center"/>
              <w:rPr>
                <w:rFonts w:ascii="Cambria" w:hAnsi="Cambria" w:cs="Arial"/>
                <w:sz w:val="20"/>
                <w:szCs w:val="20"/>
              </w:rPr>
            </w:pPr>
            <w:r>
              <w:rPr>
                <w:rFonts w:ascii="Cambria" w:hAnsi="Cambria" w:cs="Arial"/>
                <w:sz w:val="20"/>
                <w:szCs w:val="20"/>
              </w:rPr>
              <w:t>AdG</w:t>
            </w:r>
          </w:p>
        </w:tc>
        <w:tc>
          <w:tcPr>
            <w:tcW w:w="897" w:type="dxa"/>
            <w:tcBorders>
              <w:top w:val="nil"/>
              <w:left w:val="nil"/>
              <w:bottom w:val="single" w:sz="8" w:space="0" w:color="auto"/>
              <w:right w:val="single" w:sz="8" w:space="0" w:color="auto"/>
            </w:tcBorders>
            <w:shd w:val="clear" w:color="auto" w:fill="auto"/>
            <w:noWrap/>
            <w:vAlign w:val="center"/>
            <w:hideMark/>
          </w:tcPr>
          <w:p w14:paraId="58C2806A" w14:textId="77777777" w:rsidR="00275286" w:rsidRPr="00D52189" w:rsidRDefault="00275286" w:rsidP="00275286">
            <w:pPr>
              <w:jc w:val="center"/>
              <w:rPr>
                <w:rFonts w:ascii="Cambria" w:hAnsi="Cambria" w:cs="Arial"/>
                <w:sz w:val="20"/>
                <w:szCs w:val="20"/>
              </w:rPr>
            </w:pPr>
          </w:p>
        </w:tc>
        <w:tc>
          <w:tcPr>
            <w:tcW w:w="966" w:type="dxa"/>
            <w:tcBorders>
              <w:top w:val="nil"/>
              <w:left w:val="nil"/>
              <w:bottom w:val="single" w:sz="8" w:space="0" w:color="auto"/>
              <w:right w:val="single" w:sz="8" w:space="0" w:color="auto"/>
            </w:tcBorders>
            <w:shd w:val="clear" w:color="auto" w:fill="auto"/>
            <w:noWrap/>
            <w:vAlign w:val="center"/>
            <w:hideMark/>
          </w:tcPr>
          <w:p w14:paraId="38C540D8" w14:textId="77777777" w:rsidR="00275286" w:rsidRPr="00D52189" w:rsidRDefault="00275286" w:rsidP="00275286">
            <w:pPr>
              <w:jc w:val="center"/>
              <w:rPr>
                <w:rFonts w:ascii="Cambria" w:hAnsi="Cambria" w:cs="Arial"/>
                <w:sz w:val="20"/>
                <w:szCs w:val="20"/>
              </w:rPr>
            </w:pPr>
          </w:p>
        </w:tc>
        <w:tc>
          <w:tcPr>
            <w:tcW w:w="1243" w:type="dxa"/>
            <w:tcBorders>
              <w:top w:val="nil"/>
              <w:left w:val="nil"/>
              <w:bottom w:val="single" w:sz="8" w:space="0" w:color="auto"/>
              <w:right w:val="single" w:sz="8" w:space="0" w:color="auto"/>
            </w:tcBorders>
            <w:shd w:val="clear" w:color="auto" w:fill="auto"/>
            <w:noWrap/>
            <w:vAlign w:val="center"/>
            <w:hideMark/>
          </w:tcPr>
          <w:p w14:paraId="02556C40" w14:textId="77777777" w:rsidR="00275286" w:rsidRPr="00D52189" w:rsidRDefault="00275286" w:rsidP="00275286">
            <w:pPr>
              <w:jc w:val="center"/>
              <w:rPr>
                <w:rFonts w:ascii="Cambria" w:hAnsi="Cambria" w:cs="Arial"/>
                <w:sz w:val="20"/>
                <w:szCs w:val="20"/>
              </w:rPr>
            </w:pPr>
          </w:p>
        </w:tc>
        <w:tc>
          <w:tcPr>
            <w:tcW w:w="774" w:type="dxa"/>
            <w:tcBorders>
              <w:top w:val="single" w:sz="4" w:space="0" w:color="auto"/>
              <w:left w:val="nil"/>
              <w:bottom w:val="single" w:sz="4" w:space="0" w:color="auto"/>
              <w:right w:val="single" w:sz="8" w:space="0" w:color="auto"/>
            </w:tcBorders>
            <w:shd w:val="clear" w:color="auto" w:fill="auto"/>
            <w:noWrap/>
            <w:vAlign w:val="center"/>
            <w:hideMark/>
          </w:tcPr>
          <w:p w14:paraId="22267532" w14:textId="77777777" w:rsidR="00275286" w:rsidRPr="00D52189" w:rsidRDefault="00275286" w:rsidP="00275286">
            <w:pPr>
              <w:jc w:val="center"/>
              <w:rPr>
                <w:rFonts w:ascii="Cambria" w:hAnsi="Cambria" w:cs="Arial"/>
                <w:sz w:val="20"/>
                <w:szCs w:val="20"/>
              </w:rPr>
            </w:pPr>
          </w:p>
        </w:tc>
        <w:tc>
          <w:tcPr>
            <w:tcW w:w="774" w:type="dxa"/>
            <w:tcBorders>
              <w:top w:val="single" w:sz="4" w:space="0" w:color="auto"/>
              <w:left w:val="nil"/>
              <w:bottom w:val="single" w:sz="4" w:space="0" w:color="auto"/>
              <w:right w:val="single" w:sz="8" w:space="0" w:color="auto"/>
            </w:tcBorders>
            <w:shd w:val="clear" w:color="auto" w:fill="auto"/>
            <w:noWrap/>
            <w:vAlign w:val="center"/>
            <w:hideMark/>
          </w:tcPr>
          <w:p w14:paraId="386ABD82" w14:textId="77777777" w:rsidR="00275286" w:rsidRPr="00D52189" w:rsidRDefault="00275286" w:rsidP="00275286">
            <w:pPr>
              <w:jc w:val="center"/>
              <w:rPr>
                <w:rFonts w:ascii="Cambria" w:hAnsi="Cambria" w:cs="Arial"/>
                <w:sz w:val="20"/>
                <w:szCs w:val="20"/>
              </w:rPr>
            </w:pPr>
          </w:p>
        </w:tc>
        <w:tc>
          <w:tcPr>
            <w:tcW w:w="769" w:type="dxa"/>
            <w:tcBorders>
              <w:top w:val="single" w:sz="4" w:space="0" w:color="auto"/>
              <w:left w:val="nil"/>
              <w:bottom w:val="single" w:sz="4" w:space="0" w:color="auto"/>
              <w:right w:val="single" w:sz="8" w:space="0" w:color="auto"/>
            </w:tcBorders>
            <w:shd w:val="clear" w:color="auto" w:fill="auto"/>
            <w:noWrap/>
            <w:vAlign w:val="center"/>
            <w:hideMark/>
          </w:tcPr>
          <w:p w14:paraId="71F4F37F"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nil"/>
              <w:bottom w:val="single" w:sz="4" w:space="0" w:color="auto"/>
              <w:right w:val="single" w:sz="8" w:space="0" w:color="auto"/>
            </w:tcBorders>
            <w:shd w:val="clear" w:color="auto" w:fill="auto"/>
            <w:noWrap/>
            <w:vAlign w:val="center"/>
            <w:hideMark/>
          </w:tcPr>
          <w:p w14:paraId="5D2E5615"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nil"/>
              <w:bottom w:val="single" w:sz="4" w:space="0" w:color="auto"/>
              <w:right w:val="single" w:sz="8" w:space="0" w:color="auto"/>
            </w:tcBorders>
            <w:shd w:val="clear" w:color="auto" w:fill="auto"/>
            <w:noWrap/>
            <w:vAlign w:val="center"/>
            <w:hideMark/>
          </w:tcPr>
          <w:p w14:paraId="55A942B6"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nil"/>
              <w:bottom w:val="single" w:sz="4" w:space="0" w:color="auto"/>
              <w:right w:val="single" w:sz="8" w:space="0" w:color="auto"/>
            </w:tcBorders>
            <w:shd w:val="clear" w:color="auto" w:fill="auto"/>
            <w:noWrap/>
            <w:vAlign w:val="center"/>
            <w:hideMark/>
          </w:tcPr>
          <w:p w14:paraId="59712D36"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nil"/>
              <w:bottom w:val="single" w:sz="4" w:space="0" w:color="auto"/>
              <w:right w:val="single" w:sz="8" w:space="0" w:color="auto"/>
            </w:tcBorders>
            <w:shd w:val="clear" w:color="auto" w:fill="auto"/>
            <w:noWrap/>
            <w:vAlign w:val="center"/>
            <w:hideMark/>
          </w:tcPr>
          <w:p w14:paraId="65E05C70"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nil"/>
              <w:bottom w:val="single" w:sz="4" w:space="0" w:color="auto"/>
              <w:right w:val="single" w:sz="8" w:space="0" w:color="auto"/>
            </w:tcBorders>
            <w:shd w:val="clear" w:color="auto" w:fill="auto"/>
            <w:noWrap/>
            <w:vAlign w:val="center"/>
            <w:hideMark/>
          </w:tcPr>
          <w:p w14:paraId="6B471D23"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2235A980"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7FB4489F"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4252F3A6"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0359F2C3" w14:textId="77777777" w:rsidR="00275286" w:rsidRPr="00D52189" w:rsidRDefault="00275286"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2CC2D2F2" w14:textId="77777777" w:rsidR="00275286" w:rsidRPr="00D52189" w:rsidRDefault="00275286" w:rsidP="00275286">
            <w:pPr>
              <w:jc w:val="center"/>
              <w:rPr>
                <w:rFonts w:ascii="Cambria" w:hAnsi="Cambria" w:cs="Arial"/>
                <w:sz w:val="20"/>
                <w:szCs w:val="20"/>
              </w:rPr>
            </w:pPr>
          </w:p>
        </w:tc>
        <w:tc>
          <w:tcPr>
            <w:tcW w:w="1303" w:type="dxa"/>
            <w:tcBorders>
              <w:top w:val="nil"/>
              <w:left w:val="nil"/>
              <w:bottom w:val="single" w:sz="8" w:space="0" w:color="auto"/>
              <w:right w:val="single" w:sz="8" w:space="0" w:color="auto"/>
            </w:tcBorders>
            <w:shd w:val="clear" w:color="auto" w:fill="auto"/>
            <w:noWrap/>
            <w:vAlign w:val="center"/>
            <w:hideMark/>
          </w:tcPr>
          <w:p w14:paraId="492358EB" w14:textId="77777777" w:rsidR="00275286" w:rsidRPr="00D52189" w:rsidRDefault="00275286" w:rsidP="00275286">
            <w:pPr>
              <w:jc w:val="center"/>
              <w:rPr>
                <w:rFonts w:ascii="Cambria" w:hAnsi="Cambria" w:cs="Arial"/>
                <w:sz w:val="20"/>
                <w:szCs w:val="20"/>
              </w:rPr>
            </w:pPr>
          </w:p>
        </w:tc>
        <w:tc>
          <w:tcPr>
            <w:tcW w:w="1133" w:type="dxa"/>
            <w:tcBorders>
              <w:top w:val="nil"/>
              <w:left w:val="nil"/>
              <w:bottom w:val="single" w:sz="8" w:space="0" w:color="auto"/>
              <w:right w:val="single" w:sz="8" w:space="0" w:color="auto"/>
            </w:tcBorders>
            <w:shd w:val="clear" w:color="auto" w:fill="auto"/>
            <w:noWrap/>
            <w:vAlign w:val="bottom"/>
            <w:hideMark/>
          </w:tcPr>
          <w:p w14:paraId="6C170264" w14:textId="77777777" w:rsidR="00275286" w:rsidRPr="00D52189" w:rsidRDefault="00275286" w:rsidP="00D52189">
            <w:pPr>
              <w:rPr>
                <w:rFonts w:ascii="Cambria" w:hAnsi="Cambria" w:cs="Arial"/>
                <w:sz w:val="20"/>
                <w:szCs w:val="20"/>
              </w:rPr>
            </w:pPr>
          </w:p>
        </w:tc>
      </w:tr>
      <w:tr w:rsidR="00646698" w:rsidRPr="00D52189" w14:paraId="121FBB50" w14:textId="77777777" w:rsidTr="00646698">
        <w:trPr>
          <w:trHeight w:val="270"/>
        </w:trPr>
        <w:tc>
          <w:tcPr>
            <w:tcW w:w="1035" w:type="dxa"/>
            <w:tcBorders>
              <w:top w:val="nil"/>
              <w:left w:val="single" w:sz="8" w:space="0" w:color="auto"/>
              <w:bottom w:val="single" w:sz="8" w:space="0" w:color="auto"/>
              <w:right w:val="single" w:sz="8" w:space="0" w:color="auto"/>
            </w:tcBorders>
            <w:shd w:val="clear" w:color="auto" w:fill="auto"/>
            <w:noWrap/>
            <w:vAlign w:val="center"/>
          </w:tcPr>
          <w:p w14:paraId="6FFA024B" w14:textId="77777777" w:rsidR="00D52189" w:rsidRPr="00D52189" w:rsidRDefault="00D52189" w:rsidP="00D52189">
            <w:pPr>
              <w:jc w:val="center"/>
              <w:rPr>
                <w:rFonts w:ascii="Cambria" w:hAnsi="Cambria" w:cs="Arial"/>
                <w:sz w:val="20"/>
                <w:szCs w:val="20"/>
              </w:rPr>
            </w:pPr>
            <w:r w:rsidRPr="00D52189">
              <w:rPr>
                <w:rFonts w:ascii="Cambria" w:hAnsi="Cambria" w:cs="Arial"/>
                <w:sz w:val="20"/>
                <w:szCs w:val="20"/>
              </w:rPr>
              <w:t>AdC</w:t>
            </w:r>
          </w:p>
        </w:tc>
        <w:tc>
          <w:tcPr>
            <w:tcW w:w="897" w:type="dxa"/>
            <w:tcBorders>
              <w:top w:val="nil"/>
              <w:left w:val="nil"/>
              <w:bottom w:val="single" w:sz="8" w:space="0" w:color="auto"/>
              <w:right w:val="single" w:sz="8" w:space="0" w:color="auto"/>
            </w:tcBorders>
            <w:shd w:val="clear" w:color="auto" w:fill="auto"/>
            <w:noWrap/>
            <w:vAlign w:val="center"/>
            <w:hideMark/>
          </w:tcPr>
          <w:p w14:paraId="6536F712" w14:textId="77777777" w:rsidR="00D52189" w:rsidRPr="00D52189" w:rsidRDefault="00D52189" w:rsidP="00275286">
            <w:pPr>
              <w:jc w:val="center"/>
              <w:rPr>
                <w:rFonts w:ascii="Cambria" w:hAnsi="Cambria" w:cs="Arial"/>
                <w:sz w:val="20"/>
                <w:szCs w:val="20"/>
              </w:rPr>
            </w:pPr>
          </w:p>
        </w:tc>
        <w:tc>
          <w:tcPr>
            <w:tcW w:w="966" w:type="dxa"/>
            <w:tcBorders>
              <w:top w:val="nil"/>
              <w:left w:val="nil"/>
              <w:bottom w:val="single" w:sz="8" w:space="0" w:color="auto"/>
              <w:right w:val="single" w:sz="8" w:space="0" w:color="auto"/>
            </w:tcBorders>
            <w:shd w:val="clear" w:color="auto" w:fill="auto"/>
            <w:noWrap/>
            <w:vAlign w:val="center"/>
            <w:hideMark/>
          </w:tcPr>
          <w:p w14:paraId="08B16940" w14:textId="77777777" w:rsidR="00D52189" w:rsidRPr="00D52189" w:rsidRDefault="00D52189" w:rsidP="00275286">
            <w:pPr>
              <w:jc w:val="center"/>
              <w:rPr>
                <w:rFonts w:ascii="Cambria" w:hAnsi="Cambria" w:cs="Arial"/>
                <w:sz w:val="20"/>
                <w:szCs w:val="20"/>
              </w:rPr>
            </w:pPr>
          </w:p>
        </w:tc>
        <w:tc>
          <w:tcPr>
            <w:tcW w:w="1243" w:type="dxa"/>
            <w:tcBorders>
              <w:top w:val="nil"/>
              <w:left w:val="nil"/>
              <w:bottom w:val="single" w:sz="8" w:space="0" w:color="auto"/>
              <w:right w:val="single" w:sz="8" w:space="0" w:color="auto"/>
            </w:tcBorders>
            <w:shd w:val="clear" w:color="auto" w:fill="auto"/>
            <w:noWrap/>
            <w:vAlign w:val="center"/>
            <w:hideMark/>
          </w:tcPr>
          <w:p w14:paraId="191F6B75" w14:textId="77777777" w:rsidR="00D52189" w:rsidRPr="00D52189" w:rsidRDefault="00D52189" w:rsidP="00275286">
            <w:pPr>
              <w:jc w:val="center"/>
              <w:rPr>
                <w:rFonts w:ascii="Cambria" w:hAnsi="Cambria" w:cs="Arial"/>
                <w:sz w:val="20"/>
                <w:szCs w:val="20"/>
              </w:rPr>
            </w:pPr>
          </w:p>
        </w:tc>
        <w:tc>
          <w:tcPr>
            <w:tcW w:w="774"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656A2B9D" w14:textId="77777777" w:rsidR="00D52189" w:rsidRPr="00D52189" w:rsidRDefault="00D52189" w:rsidP="00275286">
            <w:pPr>
              <w:jc w:val="center"/>
              <w:rPr>
                <w:rFonts w:ascii="Cambria" w:hAnsi="Cambria" w:cs="Arial"/>
                <w:sz w:val="20"/>
                <w:szCs w:val="20"/>
              </w:rPr>
            </w:pPr>
          </w:p>
        </w:tc>
        <w:tc>
          <w:tcPr>
            <w:tcW w:w="774"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35180425" w14:textId="77777777" w:rsidR="00D52189" w:rsidRPr="00D52189" w:rsidRDefault="00D52189" w:rsidP="00275286">
            <w:pPr>
              <w:jc w:val="center"/>
              <w:rPr>
                <w:rFonts w:ascii="Cambria" w:hAnsi="Cambria" w:cs="Arial"/>
                <w:sz w:val="20"/>
                <w:szCs w:val="20"/>
              </w:rPr>
            </w:pPr>
          </w:p>
        </w:tc>
        <w:tc>
          <w:tcPr>
            <w:tcW w:w="769"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7563DEAC" w14:textId="77777777" w:rsidR="00D52189" w:rsidRPr="00D52189" w:rsidRDefault="00D52189"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13626785" w14:textId="77777777" w:rsidR="00D52189" w:rsidRPr="00D52189" w:rsidRDefault="00D52189"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412A16AF" w14:textId="77777777" w:rsidR="00D52189" w:rsidRPr="00D52189" w:rsidRDefault="00D52189"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06B5085A" w14:textId="77777777" w:rsidR="00D52189" w:rsidRPr="00D52189" w:rsidRDefault="00D52189"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6A0E10D3" w14:textId="77777777" w:rsidR="00D52189" w:rsidRPr="00D52189" w:rsidRDefault="00D52189" w:rsidP="00275286">
            <w:pPr>
              <w:jc w:val="center"/>
              <w:rPr>
                <w:rFonts w:ascii="Cambria" w:hAnsi="Cambria" w:cs="Arial"/>
                <w:sz w:val="20"/>
                <w:szCs w:val="20"/>
              </w:rPr>
            </w:pPr>
          </w:p>
        </w:tc>
        <w:tc>
          <w:tcPr>
            <w:tcW w:w="691" w:type="dxa"/>
            <w:tcBorders>
              <w:top w:val="single" w:sz="4" w:space="0" w:color="auto"/>
              <w:left w:val="single" w:sz="8" w:space="0" w:color="auto"/>
              <w:bottom w:val="single" w:sz="8" w:space="0" w:color="auto"/>
              <w:right w:val="single" w:sz="8" w:space="0" w:color="auto"/>
            </w:tcBorders>
            <w:shd w:val="clear" w:color="000000" w:fill="BFBFBF" w:themeFill="background1" w:themeFillShade="BF"/>
            <w:noWrap/>
            <w:vAlign w:val="center"/>
            <w:hideMark/>
          </w:tcPr>
          <w:p w14:paraId="38A86E55" w14:textId="77777777" w:rsidR="00D52189" w:rsidRPr="00D52189" w:rsidRDefault="00D52189" w:rsidP="00275286">
            <w:pPr>
              <w:jc w:val="center"/>
              <w:rPr>
                <w:rFonts w:ascii="Cambria" w:hAnsi="Cambria" w:cs="Arial"/>
                <w:sz w:val="20"/>
                <w:szCs w:val="20"/>
              </w:rPr>
            </w:pPr>
          </w:p>
        </w:tc>
        <w:tc>
          <w:tcPr>
            <w:tcW w:w="691" w:type="dxa"/>
            <w:tcBorders>
              <w:top w:val="nil"/>
              <w:left w:val="nil"/>
              <w:bottom w:val="single" w:sz="8" w:space="0" w:color="auto"/>
              <w:right w:val="single" w:sz="8" w:space="0" w:color="auto"/>
            </w:tcBorders>
            <w:shd w:val="clear" w:color="auto" w:fill="auto"/>
            <w:noWrap/>
            <w:vAlign w:val="center"/>
            <w:hideMark/>
          </w:tcPr>
          <w:p w14:paraId="309D7A23" w14:textId="77777777" w:rsidR="00D52189" w:rsidRPr="00D52189" w:rsidRDefault="00D52189" w:rsidP="00275286">
            <w:pPr>
              <w:jc w:val="center"/>
              <w:rPr>
                <w:rFonts w:ascii="Cambria" w:hAnsi="Cambria" w:cs="Arial"/>
                <w:sz w:val="20"/>
                <w:szCs w:val="20"/>
              </w:rPr>
            </w:pPr>
          </w:p>
        </w:tc>
        <w:tc>
          <w:tcPr>
            <w:tcW w:w="691" w:type="dxa"/>
            <w:tcBorders>
              <w:top w:val="nil"/>
              <w:left w:val="nil"/>
              <w:bottom w:val="single" w:sz="8" w:space="0" w:color="auto"/>
              <w:right w:val="single" w:sz="8" w:space="0" w:color="auto"/>
            </w:tcBorders>
            <w:shd w:val="clear" w:color="auto" w:fill="auto"/>
            <w:noWrap/>
            <w:vAlign w:val="center"/>
            <w:hideMark/>
          </w:tcPr>
          <w:p w14:paraId="24636097" w14:textId="77777777" w:rsidR="00D52189" w:rsidRPr="00D52189" w:rsidRDefault="00D52189" w:rsidP="00275286">
            <w:pPr>
              <w:jc w:val="center"/>
              <w:rPr>
                <w:rFonts w:ascii="Cambria" w:hAnsi="Cambria" w:cs="Arial"/>
                <w:sz w:val="20"/>
                <w:szCs w:val="20"/>
              </w:rPr>
            </w:pPr>
          </w:p>
        </w:tc>
        <w:tc>
          <w:tcPr>
            <w:tcW w:w="691" w:type="dxa"/>
            <w:tcBorders>
              <w:top w:val="nil"/>
              <w:left w:val="nil"/>
              <w:bottom w:val="single" w:sz="8" w:space="0" w:color="auto"/>
              <w:right w:val="single" w:sz="8" w:space="0" w:color="auto"/>
            </w:tcBorders>
            <w:shd w:val="clear" w:color="auto" w:fill="auto"/>
            <w:noWrap/>
            <w:vAlign w:val="center"/>
            <w:hideMark/>
          </w:tcPr>
          <w:p w14:paraId="137D4C76" w14:textId="77777777" w:rsidR="00D52189" w:rsidRPr="00D52189" w:rsidRDefault="00D52189" w:rsidP="00275286">
            <w:pPr>
              <w:jc w:val="center"/>
              <w:rPr>
                <w:rFonts w:ascii="Cambria" w:hAnsi="Cambria" w:cs="Arial"/>
                <w:sz w:val="20"/>
                <w:szCs w:val="20"/>
              </w:rPr>
            </w:pPr>
          </w:p>
        </w:tc>
        <w:tc>
          <w:tcPr>
            <w:tcW w:w="691" w:type="dxa"/>
            <w:tcBorders>
              <w:top w:val="nil"/>
              <w:left w:val="nil"/>
              <w:bottom w:val="single" w:sz="8" w:space="0" w:color="auto"/>
              <w:right w:val="single" w:sz="8" w:space="0" w:color="auto"/>
            </w:tcBorders>
            <w:shd w:val="clear" w:color="auto" w:fill="auto"/>
            <w:noWrap/>
            <w:vAlign w:val="center"/>
            <w:hideMark/>
          </w:tcPr>
          <w:p w14:paraId="48EB08E8" w14:textId="77777777" w:rsidR="00D52189" w:rsidRPr="00D52189" w:rsidRDefault="00D52189" w:rsidP="00275286">
            <w:pPr>
              <w:jc w:val="center"/>
              <w:rPr>
                <w:rFonts w:ascii="Cambria" w:hAnsi="Cambria" w:cs="Arial"/>
                <w:sz w:val="20"/>
                <w:szCs w:val="20"/>
              </w:rPr>
            </w:pPr>
          </w:p>
        </w:tc>
        <w:tc>
          <w:tcPr>
            <w:tcW w:w="691" w:type="dxa"/>
            <w:tcBorders>
              <w:top w:val="nil"/>
              <w:left w:val="nil"/>
              <w:bottom w:val="single" w:sz="8" w:space="0" w:color="auto"/>
              <w:right w:val="single" w:sz="8" w:space="0" w:color="auto"/>
            </w:tcBorders>
            <w:shd w:val="clear" w:color="auto" w:fill="auto"/>
            <w:noWrap/>
            <w:vAlign w:val="center"/>
            <w:hideMark/>
          </w:tcPr>
          <w:p w14:paraId="7BC19567" w14:textId="77777777" w:rsidR="00D52189" w:rsidRPr="00D52189" w:rsidRDefault="00D52189" w:rsidP="00275286">
            <w:pPr>
              <w:jc w:val="center"/>
              <w:rPr>
                <w:rFonts w:ascii="Cambria" w:hAnsi="Cambria" w:cs="Arial"/>
                <w:sz w:val="20"/>
                <w:szCs w:val="20"/>
              </w:rPr>
            </w:pPr>
          </w:p>
        </w:tc>
        <w:tc>
          <w:tcPr>
            <w:tcW w:w="1303" w:type="dxa"/>
            <w:tcBorders>
              <w:top w:val="nil"/>
              <w:left w:val="nil"/>
              <w:bottom w:val="single" w:sz="8" w:space="0" w:color="auto"/>
              <w:right w:val="single" w:sz="8" w:space="0" w:color="auto"/>
            </w:tcBorders>
            <w:shd w:val="clear" w:color="auto" w:fill="auto"/>
            <w:noWrap/>
            <w:vAlign w:val="center"/>
            <w:hideMark/>
          </w:tcPr>
          <w:p w14:paraId="4C8D8A8D" w14:textId="77777777" w:rsidR="00D52189" w:rsidRPr="00D52189" w:rsidRDefault="00D52189" w:rsidP="00275286">
            <w:pPr>
              <w:jc w:val="center"/>
              <w:rPr>
                <w:rFonts w:ascii="Cambria" w:hAnsi="Cambria" w:cs="Arial"/>
                <w:sz w:val="20"/>
                <w:szCs w:val="20"/>
              </w:rPr>
            </w:pPr>
          </w:p>
        </w:tc>
        <w:tc>
          <w:tcPr>
            <w:tcW w:w="1133" w:type="dxa"/>
            <w:tcBorders>
              <w:top w:val="nil"/>
              <w:left w:val="nil"/>
              <w:bottom w:val="single" w:sz="8" w:space="0" w:color="auto"/>
              <w:right w:val="single" w:sz="8" w:space="0" w:color="auto"/>
            </w:tcBorders>
            <w:shd w:val="clear" w:color="auto" w:fill="auto"/>
            <w:noWrap/>
            <w:vAlign w:val="bottom"/>
            <w:hideMark/>
          </w:tcPr>
          <w:p w14:paraId="6D09200E" w14:textId="77777777" w:rsidR="00D52189" w:rsidRPr="00D52189" w:rsidRDefault="00D52189" w:rsidP="00D52189">
            <w:pPr>
              <w:rPr>
                <w:rFonts w:ascii="Cambria" w:hAnsi="Cambria" w:cs="Arial"/>
                <w:sz w:val="20"/>
                <w:szCs w:val="20"/>
              </w:rPr>
            </w:pPr>
          </w:p>
        </w:tc>
      </w:tr>
      <w:tr w:rsidR="00D52189" w:rsidRPr="00D52189" w14:paraId="4E3194C4" w14:textId="77777777" w:rsidTr="00646698">
        <w:trPr>
          <w:trHeight w:val="270"/>
        </w:trPr>
        <w:tc>
          <w:tcPr>
            <w:tcW w:w="15804" w:type="dxa"/>
            <w:gridSpan w:val="1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661BA36" w14:textId="77777777" w:rsidR="00D52189" w:rsidRPr="00D52189" w:rsidRDefault="00D52189" w:rsidP="00D52189">
            <w:pPr>
              <w:rPr>
                <w:rFonts w:ascii="Cambria" w:hAnsi="Cambria" w:cs="Arial"/>
                <w:sz w:val="20"/>
                <w:szCs w:val="20"/>
              </w:rPr>
            </w:pPr>
            <w:r w:rsidRPr="00D52189">
              <w:rPr>
                <w:rFonts w:ascii="Cambria" w:hAnsi="Cambria" w:cs="Arial"/>
                <w:sz w:val="20"/>
                <w:szCs w:val="20"/>
              </w:rPr>
              <w:t>Nota: Le parti in grigio nella tabella si riferiscono ai requisiti chiave che non sono applicabili ai soggetti auditati</w:t>
            </w:r>
          </w:p>
        </w:tc>
      </w:tr>
    </w:tbl>
    <w:p w14:paraId="5F24F34D" w14:textId="77777777" w:rsidR="00D52189" w:rsidRPr="00D52189" w:rsidRDefault="00D52189" w:rsidP="00D52189">
      <w:pPr>
        <w:ind w:left="360"/>
        <w:rPr>
          <w:rFonts w:ascii="Cambria" w:hAnsi="Cambria"/>
          <w:sz w:val="20"/>
          <w:szCs w:val="20"/>
        </w:rPr>
      </w:pPr>
    </w:p>
    <w:p w14:paraId="2796B17B"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5B2393B9"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7EE70A74" w14:textId="77777777" w:rsidR="00D52189" w:rsidRPr="00D52189" w:rsidRDefault="00D52189" w:rsidP="00D52189">
      <w:pPr>
        <w:autoSpaceDE w:val="0"/>
        <w:autoSpaceDN w:val="0"/>
        <w:adjustRightInd w:val="0"/>
        <w:ind w:left="360"/>
        <w:jc w:val="both"/>
        <w:rPr>
          <w:rFonts w:ascii="Cambria" w:hAnsi="Cambria"/>
          <w:bCs/>
          <w:snapToGrid w:val="0"/>
          <w:sz w:val="20"/>
          <w:szCs w:val="20"/>
          <w:lang w:eastAsia="en-GB"/>
        </w:rPr>
      </w:pPr>
    </w:p>
    <w:p w14:paraId="0088F3B7" w14:textId="77777777" w:rsidR="00D52189" w:rsidRDefault="00D52189" w:rsidP="00D52189">
      <w:pPr>
        <w:autoSpaceDE w:val="0"/>
        <w:autoSpaceDN w:val="0"/>
        <w:adjustRightInd w:val="0"/>
        <w:ind w:left="360"/>
        <w:jc w:val="both"/>
        <w:rPr>
          <w:rFonts w:ascii="Cambria" w:hAnsi="Cambria"/>
          <w:bCs/>
          <w:snapToGrid w:val="0"/>
          <w:sz w:val="20"/>
          <w:szCs w:val="20"/>
          <w:lang w:eastAsia="en-GB"/>
        </w:rPr>
      </w:pPr>
    </w:p>
    <w:p w14:paraId="20FA526E" w14:textId="77777777" w:rsidR="00037357" w:rsidRDefault="00037357" w:rsidP="00037357">
      <w:pPr>
        <w:pStyle w:val="Default"/>
        <w:rPr>
          <w:color w:val="auto"/>
        </w:rPr>
        <w:sectPr w:rsidR="00037357" w:rsidSect="003F27BD">
          <w:pgSz w:w="16840" w:h="12406" w:orient="landscape"/>
          <w:pgMar w:top="1134" w:right="907" w:bottom="1134" w:left="964" w:header="720" w:footer="720" w:gutter="0"/>
          <w:cols w:space="720"/>
          <w:noEndnote/>
        </w:sectPr>
      </w:pPr>
    </w:p>
    <w:p w14:paraId="3E38FA1D" w14:textId="77777777" w:rsidR="00037357" w:rsidRPr="00D52189" w:rsidRDefault="00037357" w:rsidP="00D52189">
      <w:pPr>
        <w:autoSpaceDE w:val="0"/>
        <w:autoSpaceDN w:val="0"/>
        <w:adjustRightInd w:val="0"/>
        <w:ind w:left="360"/>
        <w:jc w:val="both"/>
        <w:rPr>
          <w:rFonts w:ascii="Cambria" w:hAnsi="Cambria"/>
          <w:bCs/>
          <w:snapToGrid w:val="0"/>
          <w:sz w:val="20"/>
          <w:szCs w:val="20"/>
          <w:lang w:eastAsia="en-GB"/>
        </w:rPr>
      </w:pPr>
    </w:p>
    <w:p w14:paraId="2ADFF9B3" w14:textId="77777777" w:rsidR="00D52189" w:rsidRPr="00D52189" w:rsidRDefault="00D52189" w:rsidP="002873D8">
      <w:pPr>
        <w:keepNext/>
        <w:autoSpaceDE w:val="0"/>
        <w:autoSpaceDN w:val="0"/>
        <w:adjustRightInd w:val="0"/>
        <w:ind w:left="851" w:hanging="567"/>
        <w:jc w:val="both"/>
        <w:outlineLvl w:val="6"/>
        <w:rPr>
          <w:rFonts w:ascii="Cambria" w:hAnsi="Cambria"/>
          <w:b/>
          <w:snapToGrid w:val="0"/>
          <w:sz w:val="20"/>
          <w:szCs w:val="20"/>
          <w:lang w:eastAsia="en-GB"/>
        </w:rPr>
      </w:pPr>
      <w:bookmarkStart w:id="64" w:name="_Toc68085769"/>
      <w:r w:rsidRPr="00D52189">
        <w:rPr>
          <w:rFonts w:ascii="Cambria" w:hAnsi="Cambria"/>
          <w:b/>
          <w:bCs/>
          <w:sz w:val="20"/>
          <w:szCs w:val="20"/>
          <w:lang w:val="en-GB"/>
        </w:rPr>
        <w:t>10.2</w:t>
      </w:r>
      <w:r w:rsidRPr="00D52189">
        <w:rPr>
          <w:rFonts w:ascii="Cambria" w:hAnsi="Cambria"/>
          <w:b/>
          <w:bCs/>
          <w:sz w:val="20"/>
          <w:szCs w:val="20"/>
          <w:lang w:val="en-GB"/>
        </w:rPr>
        <w:tab/>
      </w:r>
      <w:r w:rsidRPr="00D52189">
        <w:rPr>
          <w:rFonts w:ascii="Cambria" w:hAnsi="Cambria"/>
          <w:b/>
          <w:bCs/>
          <w:sz w:val="20"/>
          <w:szCs w:val="20"/>
        </w:rPr>
        <w:t>Risultanze degli audit delle operazioni</w:t>
      </w:r>
      <w:bookmarkEnd w:id="64"/>
    </w:p>
    <w:tbl>
      <w:tblPr>
        <w:tblW w:w="15092" w:type="dxa"/>
        <w:tblInd w:w="-356" w:type="dxa"/>
        <w:tblLayout w:type="fixed"/>
        <w:tblCellMar>
          <w:left w:w="70" w:type="dxa"/>
          <w:right w:w="70" w:type="dxa"/>
        </w:tblCellMar>
        <w:tblLook w:val="04A0" w:firstRow="1" w:lastRow="0" w:firstColumn="1" w:lastColumn="0" w:noHBand="0" w:noVBand="1"/>
      </w:tblPr>
      <w:tblGrid>
        <w:gridCol w:w="791"/>
        <w:gridCol w:w="1330"/>
        <w:gridCol w:w="1417"/>
        <w:gridCol w:w="1418"/>
        <w:gridCol w:w="1275"/>
        <w:gridCol w:w="851"/>
        <w:gridCol w:w="708"/>
        <w:gridCol w:w="709"/>
        <w:gridCol w:w="1283"/>
        <w:gridCol w:w="1134"/>
        <w:gridCol w:w="1269"/>
        <w:gridCol w:w="923"/>
        <w:gridCol w:w="850"/>
        <w:gridCol w:w="1134"/>
      </w:tblGrid>
      <w:tr w:rsidR="00F363AF" w:rsidRPr="00317E7E" w14:paraId="02A15494" w14:textId="77777777" w:rsidTr="00317E7E">
        <w:trPr>
          <w:trHeight w:val="465"/>
        </w:trPr>
        <w:tc>
          <w:tcPr>
            <w:tcW w:w="791"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7B0B03" w14:textId="77777777" w:rsidR="00037357" w:rsidRPr="00317E7E" w:rsidRDefault="00037357" w:rsidP="00D52189">
            <w:pPr>
              <w:jc w:val="center"/>
              <w:rPr>
                <w:sz w:val="18"/>
                <w:szCs w:val="18"/>
              </w:rPr>
            </w:pPr>
            <w:r w:rsidRPr="00317E7E">
              <w:rPr>
                <w:sz w:val="18"/>
                <w:szCs w:val="18"/>
              </w:rPr>
              <w:t>Fondo</w:t>
            </w:r>
          </w:p>
        </w:tc>
        <w:tc>
          <w:tcPr>
            <w:tcW w:w="133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4625AC4" w14:textId="77777777" w:rsidR="00037357" w:rsidRPr="00317E7E" w:rsidRDefault="00037357" w:rsidP="00D52189">
            <w:pPr>
              <w:jc w:val="center"/>
              <w:rPr>
                <w:sz w:val="18"/>
                <w:szCs w:val="18"/>
              </w:rPr>
            </w:pPr>
            <w:r w:rsidRPr="00317E7E">
              <w:rPr>
                <w:sz w:val="18"/>
                <w:szCs w:val="18"/>
              </w:rPr>
              <w:t>Numero CCI del programma</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C40E199" w14:textId="77777777" w:rsidR="00037357" w:rsidRPr="00317E7E" w:rsidRDefault="00037357" w:rsidP="00D52189">
            <w:pPr>
              <w:jc w:val="center"/>
              <w:rPr>
                <w:sz w:val="18"/>
                <w:szCs w:val="18"/>
              </w:rPr>
            </w:pPr>
            <w:r w:rsidRPr="00317E7E">
              <w:rPr>
                <w:sz w:val="18"/>
                <w:szCs w:val="18"/>
              </w:rPr>
              <w:t>Titolo del programma</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101BA6F7" w14:textId="77777777" w:rsidR="00037357" w:rsidRPr="00317E7E" w:rsidRDefault="00037357" w:rsidP="00D52189">
            <w:pPr>
              <w:jc w:val="center"/>
              <w:rPr>
                <w:sz w:val="18"/>
                <w:szCs w:val="18"/>
              </w:rPr>
            </w:pPr>
            <w:r w:rsidRPr="00317E7E">
              <w:rPr>
                <w:sz w:val="18"/>
                <w:szCs w:val="18"/>
              </w:rPr>
              <w:t>A</w:t>
            </w:r>
          </w:p>
        </w:tc>
        <w:tc>
          <w:tcPr>
            <w:tcW w:w="2126" w:type="dxa"/>
            <w:gridSpan w:val="2"/>
            <w:tcBorders>
              <w:top w:val="single" w:sz="8" w:space="0" w:color="auto"/>
              <w:left w:val="nil"/>
              <w:bottom w:val="single" w:sz="8" w:space="0" w:color="auto"/>
              <w:right w:val="single" w:sz="4" w:space="0" w:color="auto"/>
            </w:tcBorders>
            <w:vAlign w:val="center"/>
          </w:tcPr>
          <w:p w14:paraId="0FE1194A" w14:textId="77777777" w:rsidR="00037357" w:rsidRPr="00317E7E" w:rsidRDefault="00037357" w:rsidP="00037357">
            <w:pPr>
              <w:jc w:val="center"/>
              <w:rPr>
                <w:sz w:val="18"/>
                <w:szCs w:val="18"/>
              </w:rPr>
            </w:pPr>
            <w:r w:rsidRPr="00317E7E">
              <w:rPr>
                <w:sz w:val="18"/>
                <w:szCs w:val="18"/>
              </w:rPr>
              <w:t>B</w:t>
            </w:r>
          </w:p>
        </w:tc>
        <w:tc>
          <w:tcPr>
            <w:tcW w:w="1417" w:type="dxa"/>
            <w:gridSpan w:val="2"/>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4993F144" w14:textId="77777777" w:rsidR="00037357" w:rsidRPr="00317E7E" w:rsidRDefault="002873D8" w:rsidP="00D52189">
            <w:pPr>
              <w:jc w:val="center"/>
              <w:rPr>
                <w:sz w:val="18"/>
                <w:szCs w:val="18"/>
              </w:rPr>
            </w:pPr>
            <w:r w:rsidRPr="00317E7E">
              <w:rPr>
                <w:sz w:val="18"/>
                <w:szCs w:val="18"/>
              </w:rPr>
              <w:t>C</w:t>
            </w:r>
          </w:p>
        </w:tc>
        <w:tc>
          <w:tcPr>
            <w:tcW w:w="1283" w:type="dxa"/>
            <w:tcBorders>
              <w:top w:val="single" w:sz="8" w:space="0" w:color="auto"/>
              <w:left w:val="nil"/>
              <w:bottom w:val="single" w:sz="8" w:space="0" w:color="auto"/>
              <w:right w:val="single" w:sz="8" w:space="0" w:color="auto"/>
            </w:tcBorders>
            <w:shd w:val="clear" w:color="auto" w:fill="auto"/>
            <w:noWrap/>
            <w:vAlign w:val="center"/>
            <w:hideMark/>
          </w:tcPr>
          <w:p w14:paraId="4B9B9F2F" w14:textId="77777777" w:rsidR="00037357" w:rsidRPr="00317E7E" w:rsidRDefault="002873D8" w:rsidP="00275286">
            <w:pPr>
              <w:ind w:right="-71"/>
              <w:jc w:val="center"/>
              <w:rPr>
                <w:sz w:val="18"/>
                <w:szCs w:val="18"/>
              </w:rPr>
            </w:pPr>
            <w:r w:rsidRPr="00317E7E">
              <w:rPr>
                <w:sz w:val="18"/>
                <w:szCs w:val="18"/>
              </w:rPr>
              <w:t>D</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2C36B3FA" w14:textId="77777777" w:rsidR="00037357" w:rsidRPr="00317E7E" w:rsidRDefault="002873D8" w:rsidP="00275286">
            <w:pPr>
              <w:ind w:left="-68" w:right="-71"/>
              <w:jc w:val="center"/>
              <w:rPr>
                <w:sz w:val="18"/>
                <w:szCs w:val="18"/>
              </w:rPr>
            </w:pPr>
            <w:r w:rsidRPr="00317E7E">
              <w:rPr>
                <w:sz w:val="18"/>
                <w:szCs w:val="18"/>
              </w:rPr>
              <w:t>E</w:t>
            </w:r>
          </w:p>
        </w:tc>
        <w:tc>
          <w:tcPr>
            <w:tcW w:w="1269" w:type="dxa"/>
            <w:tcBorders>
              <w:top w:val="single" w:sz="8" w:space="0" w:color="auto"/>
              <w:left w:val="nil"/>
              <w:bottom w:val="single" w:sz="8" w:space="0" w:color="auto"/>
              <w:right w:val="single" w:sz="8" w:space="0" w:color="auto"/>
            </w:tcBorders>
            <w:shd w:val="clear" w:color="auto" w:fill="auto"/>
            <w:noWrap/>
            <w:vAlign w:val="center"/>
            <w:hideMark/>
          </w:tcPr>
          <w:p w14:paraId="49A358DC" w14:textId="77777777" w:rsidR="00037357" w:rsidRPr="00317E7E" w:rsidRDefault="002873D8" w:rsidP="00275286">
            <w:pPr>
              <w:ind w:right="-70"/>
              <w:jc w:val="center"/>
              <w:rPr>
                <w:sz w:val="18"/>
                <w:szCs w:val="18"/>
              </w:rPr>
            </w:pPr>
            <w:r w:rsidRPr="00317E7E">
              <w:rPr>
                <w:sz w:val="18"/>
                <w:szCs w:val="18"/>
              </w:rPr>
              <w:t>F</w:t>
            </w:r>
          </w:p>
        </w:tc>
        <w:tc>
          <w:tcPr>
            <w:tcW w:w="923" w:type="dxa"/>
            <w:tcBorders>
              <w:top w:val="single" w:sz="8" w:space="0" w:color="auto"/>
              <w:left w:val="nil"/>
              <w:bottom w:val="single" w:sz="8" w:space="0" w:color="auto"/>
              <w:right w:val="single" w:sz="8" w:space="0" w:color="auto"/>
            </w:tcBorders>
            <w:shd w:val="clear" w:color="auto" w:fill="auto"/>
            <w:noWrap/>
            <w:vAlign w:val="center"/>
            <w:hideMark/>
          </w:tcPr>
          <w:p w14:paraId="1A94BE00" w14:textId="77777777" w:rsidR="00037357" w:rsidRPr="00317E7E" w:rsidRDefault="002873D8" w:rsidP="00275286">
            <w:pPr>
              <w:ind w:right="-70"/>
              <w:jc w:val="center"/>
              <w:rPr>
                <w:sz w:val="18"/>
                <w:szCs w:val="18"/>
              </w:rPr>
            </w:pPr>
            <w:r w:rsidRPr="00317E7E">
              <w:rPr>
                <w:sz w:val="18"/>
                <w:szCs w:val="18"/>
              </w:rPr>
              <w:t>G</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5749C3D1" w14:textId="77777777" w:rsidR="00037357" w:rsidRPr="00317E7E" w:rsidRDefault="00F363AF" w:rsidP="00D52189">
            <w:pPr>
              <w:jc w:val="center"/>
              <w:rPr>
                <w:sz w:val="18"/>
                <w:szCs w:val="18"/>
              </w:rPr>
            </w:pPr>
            <w:r w:rsidRPr="00317E7E">
              <w:rPr>
                <w:sz w:val="18"/>
                <w:szCs w:val="18"/>
              </w:rPr>
              <w:t>H</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3E9FD25" w14:textId="77777777" w:rsidR="00037357" w:rsidRPr="00317E7E" w:rsidRDefault="00F363AF" w:rsidP="00D52189">
            <w:pPr>
              <w:jc w:val="center"/>
              <w:rPr>
                <w:sz w:val="18"/>
                <w:szCs w:val="18"/>
              </w:rPr>
            </w:pPr>
            <w:r w:rsidRPr="00317E7E">
              <w:rPr>
                <w:sz w:val="18"/>
                <w:szCs w:val="18"/>
              </w:rPr>
              <w:t>I</w:t>
            </w:r>
          </w:p>
        </w:tc>
      </w:tr>
      <w:tr w:rsidR="00F363AF" w:rsidRPr="00317E7E" w14:paraId="602537DB" w14:textId="77777777" w:rsidTr="00317E7E">
        <w:trPr>
          <w:trHeight w:val="1154"/>
        </w:trPr>
        <w:tc>
          <w:tcPr>
            <w:tcW w:w="791" w:type="dxa"/>
            <w:vMerge/>
            <w:tcBorders>
              <w:top w:val="single" w:sz="8" w:space="0" w:color="auto"/>
              <w:left w:val="single" w:sz="8" w:space="0" w:color="auto"/>
              <w:bottom w:val="single" w:sz="8" w:space="0" w:color="auto"/>
              <w:right w:val="single" w:sz="8" w:space="0" w:color="auto"/>
            </w:tcBorders>
            <w:vAlign w:val="center"/>
            <w:hideMark/>
          </w:tcPr>
          <w:p w14:paraId="023666F8" w14:textId="77777777" w:rsidR="00037357" w:rsidRPr="00317E7E" w:rsidRDefault="00037357" w:rsidP="00D52189">
            <w:pPr>
              <w:rPr>
                <w:sz w:val="18"/>
                <w:szCs w:val="18"/>
              </w:rPr>
            </w:pPr>
          </w:p>
        </w:tc>
        <w:tc>
          <w:tcPr>
            <w:tcW w:w="1330" w:type="dxa"/>
            <w:vMerge/>
            <w:tcBorders>
              <w:top w:val="single" w:sz="8" w:space="0" w:color="auto"/>
              <w:left w:val="single" w:sz="8" w:space="0" w:color="auto"/>
              <w:bottom w:val="single" w:sz="8" w:space="0" w:color="auto"/>
              <w:right w:val="single" w:sz="8" w:space="0" w:color="auto"/>
            </w:tcBorders>
            <w:vAlign w:val="center"/>
            <w:hideMark/>
          </w:tcPr>
          <w:p w14:paraId="7C18EA38" w14:textId="77777777" w:rsidR="00037357" w:rsidRPr="00317E7E" w:rsidRDefault="00037357" w:rsidP="00D52189">
            <w:pPr>
              <w:rPr>
                <w:sz w:val="18"/>
                <w:szCs w:val="18"/>
              </w:rPr>
            </w:pPr>
          </w:p>
        </w:tc>
        <w:tc>
          <w:tcPr>
            <w:tcW w:w="1417" w:type="dxa"/>
            <w:vMerge/>
            <w:tcBorders>
              <w:top w:val="single" w:sz="8" w:space="0" w:color="auto"/>
              <w:left w:val="single" w:sz="8" w:space="0" w:color="auto"/>
              <w:bottom w:val="single" w:sz="8" w:space="0" w:color="auto"/>
              <w:right w:val="single" w:sz="8" w:space="0" w:color="auto"/>
            </w:tcBorders>
            <w:vAlign w:val="center"/>
            <w:hideMark/>
          </w:tcPr>
          <w:p w14:paraId="62DE6B09" w14:textId="77777777" w:rsidR="00037357" w:rsidRPr="00317E7E" w:rsidRDefault="00037357" w:rsidP="00D52189">
            <w:pPr>
              <w:rPr>
                <w:sz w:val="18"/>
                <w:szCs w:val="18"/>
              </w:rPr>
            </w:pP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09BD24D8" w14:textId="77777777" w:rsidR="00037357" w:rsidRPr="00317E7E" w:rsidRDefault="00037357" w:rsidP="00037357">
            <w:pPr>
              <w:ind w:right="-69"/>
              <w:jc w:val="center"/>
              <w:rPr>
                <w:sz w:val="18"/>
                <w:szCs w:val="18"/>
              </w:rPr>
            </w:pPr>
            <w:r w:rsidRPr="00317E7E">
              <w:rPr>
                <w:sz w:val="18"/>
                <w:szCs w:val="18"/>
              </w:rPr>
              <w:t xml:space="preserve">Importo in euro corrispondente alla popolazione da </w:t>
            </w:r>
            <w:r w:rsidR="00317E7E">
              <w:rPr>
                <w:sz w:val="18"/>
                <w:szCs w:val="18"/>
              </w:rPr>
              <w:t xml:space="preserve">cui </w:t>
            </w:r>
            <w:r w:rsidRPr="00317E7E">
              <w:rPr>
                <w:sz w:val="18"/>
                <w:szCs w:val="18"/>
              </w:rPr>
              <w:t xml:space="preserve">è stato selezionato il campione (¹) </w:t>
            </w:r>
          </w:p>
        </w:tc>
        <w:tc>
          <w:tcPr>
            <w:tcW w:w="2126" w:type="dxa"/>
            <w:gridSpan w:val="2"/>
            <w:tcBorders>
              <w:top w:val="single" w:sz="8" w:space="0" w:color="auto"/>
              <w:left w:val="nil"/>
              <w:bottom w:val="single" w:sz="8" w:space="0" w:color="auto"/>
              <w:right w:val="single" w:sz="4" w:space="0" w:color="auto"/>
            </w:tcBorders>
            <w:vAlign w:val="center"/>
          </w:tcPr>
          <w:p w14:paraId="383B2D83" w14:textId="77777777" w:rsidR="00037357" w:rsidRPr="00317E7E" w:rsidRDefault="00037357" w:rsidP="00037357">
            <w:pPr>
              <w:jc w:val="center"/>
              <w:rPr>
                <w:sz w:val="18"/>
                <w:szCs w:val="18"/>
              </w:rPr>
            </w:pPr>
            <w:r w:rsidRPr="00317E7E">
              <w:rPr>
                <w:sz w:val="18"/>
                <w:szCs w:val="18"/>
              </w:rPr>
              <w:t>Spese riferite al periodo contabile sottoposte a audit per il campione su base casuale</w:t>
            </w:r>
          </w:p>
        </w:tc>
        <w:tc>
          <w:tcPr>
            <w:tcW w:w="1417" w:type="dxa"/>
            <w:gridSpan w:val="2"/>
            <w:tcBorders>
              <w:top w:val="single" w:sz="8" w:space="0" w:color="auto"/>
              <w:left w:val="single" w:sz="4" w:space="0" w:color="auto"/>
              <w:bottom w:val="single" w:sz="8" w:space="0" w:color="auto"/>
              <w:right w:val="single" w:sz="8" w:space="0" w:color="auto"/>
            </w:tcBorders>
            <w:shd w:val="clear" w:color="auto" w:fill="auto"/>
            <w:vAlign w:val="center"/>
            <w:hideMark/>
          </w:tcPr>
          <w:p w14:paraId="514DD986" w14:textId="77777777" w:rsidR="00037357" w:rsidRPr="00317E7E" w:rsidRDefault="002873D8" w:rsidP="00F363AF">
            <w:pPr>
              <w:jc w:val="center"/>
              <w:rPr>
                <w:sz w:val="18"/>
                <w:szCs w:val="18"/>
              </w:rPr>
            </w:pPr>
            <w:r w:rsidRPr="00317E7E">
              <w:rPr>
                <w:sz w:val="18"/>
                <w:szCs w:val="18"/>
              </w:rPr>
              <w:t>Copertura del campione su base casuale non statistica</w:t>
            </w:r>
            <w:r w:rsidR="00646698" w:rsidRPr="00317E7E">
              <w:rPr>
                <w:sz w:val="18"/>
                <w:szCs w:val="18"/>
              </w:rPr>
              <w:t xml:space="preserve"> (</w:t>
            </w:r>
            <w:r w:rsidR="00646698" w:rsidRPr="00317E7E">
              <w:rPr>
                <w:sz w:val="18"/>
                <w:szCs w:val="18"/>
                <w:vertAlign w:val="superscript"/>
              </w:rPr>
              <w:t>2</w:t>
            </w:r>
            <w:r w:rsidR="00646698" w:rsidRPr="00317E7E">
              <w:rPr>
                <w:sz w:val="18"/>
                <w:szCs w:val="18"/>
              </w:rPr>
              <w:t>)</w:t>
            </w:r>
          </w:p>
        </w:tc>
        <w:tc>
          <w:tcPr>
            <w:tcW w:w="1283" w:type="dxa"/>
            <w:vMerge w:val="restart"/>
            <w:tcBorders>
              <w:top w:val="nil"/>
              <w:left w:val="single" w:sz="8" w:space="0" w:color="auto"/>
              <w:bottom w:val="single" w:sz="8" w:space="0" w:color="auto"/>
              <w:right w:val="single" w:sz="8" w:space="0" w:color="auto"/>
            </w:tcBorders>
            <w:shd w:val="clear" w:color="auto" w:fill="auto"/>
            <w:vAlign w:val="center"/>
            <w:hideMark/>
          </w:tcPr>
          <w:p w14:paraId="329EC8D7" w14:textId="77777777" w:rsidR="00037357" w:rsidRPr="00317E7E" w:rsidRDefault="00037357" w:rsidP="00275286">
            <w:pPr>
              <w:ind w:right="-71"/>
              <w:jc w:val="center"/>
              <w:rPr>
                <w:sz w:val="18"/>
                <w:szCs w:val="18"/>
              </w:rPr>
            </w:pPr>
            <w:r w:rsidRPr="00317E7E">
              <w:rPr>
                <w:sz w:val="18"/>
                <w:szCs w:val="18"/>
              </w:rPr>
              <w:t xml:space="preserve">Importo della spesa irregolare nel campione </w:t>
            </w:r>
            <w:r w:rsidR="002873D8" w:rsidRPr="00317E7E">
              <w:rPr>
                <w:sz w:val="18"/>
                <w:szCs w:val="18"/>
              </w:rPr>
              <w:t xml:space="preserve">su base </w:t>
            </w:r>
            <w:r w:rsidRPr="00317E7E">
              <w:rPr>
                <w:sz w:val="18"/>
                <w:szCs w:val="18"/>
              </w:rPr>
              <w:t>causale</w:t>
            </w:r>
          </w:p>
        </w:tc>
        <w:tc>
          <w:tcPr>
            <w:tcW w:w="1134" w:type="dxa"/>
            <w:vMerge w:val="restart"/>
            <w:tcBorders>
              <w:top w:val="nil"/>
              <w:left w:val="single" w:sz="8" w:space="0" w:color="auto"/>
              <w:bottom w:val="single" w:sz="8" w:space="0" w:color="auto"/>
              <w:right w:val="single" w:sz="8" w:space="0" w:color="auto"/>
            </w:tcBorders>
            <w:shd w:val="clear" w:color="auto" w:fill="auto"/>
            <w:vAlign w:val="center"/>
            <w:hideMark/>
          </w:tcPr>
          <w:p w14:paraId="108BADCF" w14:textId="77777777" w:rsidR="00037357" w:rsidRPr="00317E7E" w:rsidRDefault="00037357" w:rsidP="00646698">
            <w:pPr>
              <w:ind w:left="-68" w:right="-71"/>
              <w:jc w:val="center"/>
              <w:rPr>
                <w:sz w:val="18"/>
                <w:szCs w:val="18"/>
              </w:rPr>
            </w:pPr>
            <w:r w:rsidRPr="00317E7E">
              <w:rPr>
                <w:sz w:val="18"/>
                <w:szCs w:val="18"/>
              </w:rPr>
              <w:t>Tasso di errore totale (</w:t>
            </w:r>
            <w:r w:rsidR="00646698" w:rsidRPr="00317E7E">
              <w:rPr>
                <w:sz w:val="18"/>
                <w:szCs w:val="18"/>
                <w:vertAlign w:val="superscript"/>
              </w:rPr>
              <w:t>3</w:t>
            </w:r>
            <w:r w:rsidRPr="00317E7E">
              <w:rPr>
                <w:sz w:val="18"/>
                <w:szCs w:val="18"/>
              </w:rPr>
              <w:t>)</w:t>
            </w:r>
          </w:p>
        </w:tc>
        <w:tc>
          <w:tcPr>
            <w:tcW w:w="1269" w:type="dxa"/>
            <w:vMerge w:val="restart"/>
            <w:tcBorders>
              <w:top w:val="nil"/>
              <w:left w:val="single" w:sz="8" w:space="0" w:color="auto"/>
              <w:bottom w:val="single" w:sz="8" w:space="0" w:color="auto"/>
              <w:right w:val="single" w:sz="8" w:space="0" w:color="auto"/>
            </w:tcBorders>
            <w:shd w:val="clear" w:color="auto" w:fill="auto"/>
            <w:vAlign w:val="center"/>
            <w:hideMark/>
          </w:tcPr>
          <w:p w14:paraId="59979F89" w14:textId="77777777" w:rsidR="00037357" w:rsidRPr="00317E7E" w:rsidRDefault="002873D8" w:rsidP="002873D8">
            <w:pPr>
              <w:jc w:val="center"/>
              <w:rPr>
                <w:sz w:val="18"/>
                <w:szCs w:val="18"/>
              </w:rPr>
            </w:pPr>
            <w:r w:rsidRPr="00317E7E">
              <w:rPr>
                <w:sz w:val="18"/>
                <w:szCs w:val="18"/>
              </w:rPr>
              <w:t>Rettifiche</w:t>
            </w:r>
            <w:r w:rsidR="00037357" w:rsidRPr="00317E7E">
              <w:rPr>
                <w:sz w:val="18"/>
                <w:szCs w:val="18"/>
              </w:rPr>
              <w:t xml:space="preserve"> </w:t>
            </w:r>
            <w:r w:rsidR="00317E7E">
              <w:rPr>
                <w:sz w:val="18"/>
                <w:szCs w:val="18"/>
              </w:rPr>
              <w:t xml:space="preserve">effettuate </w:t>
            </w:r>
            <w:r w:rsidR="00037357" w:rsidRPr="00317E7E">
              <w:rPr>
                <w:sz w:val="18"/>
                <w:szCs w:val="18"/>
              </w:rPr>
              <w:t>sulla base del tasso di errore totale</w:t>
            </w:r>
          </w:p>
        </w:tc>
        <w:tc>
          <w:tcPr>
            <w:tcW w:w="923" w:type="dxa"/>
            <w:vMerge w:val="restart"/>
            <w:tcBorders>
              <w:top w:val="nil"/>
              <w:left w:val="single" w:sz="8" w:space="0" w:color="auto"/>
              <w:bottom w:val="single" w:sz="8" w:space="0" w:color="auto"/>
              <w:right w:val="single" w:sz="8" w:space="0" w:color="auto"/>
            </w:tcBorders>
            <w:shd w:val="clear" w:color="auto" w:fill="auto"/>
            <w:vAlign w:val="center"/>
            <w:hideMark/>
          </w:tcPr>
          <w:p w14:paraId="28D03399" w14:textId="77777777" w:rsidR="00037357" w:rsidRPr="00317E7E" w:rsidRDefault="00037357" w:rsidP="00275286">
            <w:pPr>
              <w:ind w:right="-70"/>
              <w:jc w:val="center"/>
              <w:rPr>
                <w:sz w:val="18"/>
                <w:szCs w:val="18"/>
              </w:rPr>
            </w:pPr>
            <w:r w:rsidRPr="00317E7E">
              <w:rPr>
                <w:sz w:val="18"/>
                <w:szCs w:val="18"/>
              </w:rPr>
              <w:t>Tasso di errore totale residuo</w:t>
            </w:r>
          </w:p>
          <w:p w14:paraId="56582C7A" w14:textId="77777777" w:rsidR="00037357" w:rsidRPr="00317E7E" w:rsidRDefault="00037357" w:rsidP="00317E7E">
            <w:pPr>
              <w:ind w:right="-70"/>
              <w:jc w:val="center"/>
              <w:rPr>
                <w:sz w:val="18"/>
                <w:szCs w:val="18"/>
              </w:rPr>
            </w:pPr>
            <w:r w:rsidRPr="00317E7E">
              <w:rPr>
                <w:sz w:val="18"/>
                <w:szCs w:val="18"/>
              </w:rPr>
              <w:t>(</w:t>
            </w:r>
            <w:r w:rsidR="00317E7E" w:rsidRPr="00317E7E">
              <w:rPr>
                <w:sz w:val="18"/>
                <w:szCs w:val="18"/>
              </w:rPr>
              <w:t>G</w:t>
            </w:r>
            <w:r w:rsidRPr="00317E7E">
              <w:rPr>
                <w:sz w:val="18"/>
                <w:szCs w:val="18"/>
              </w:rPr>
              <w:t xml:space="preserve"> = (</w:t>
            </w:r>
            <w:r w:rsidR="002873D8" w:rsidRPr="00317E7E">
              <w:rPr>
                <w:sz w:val="18"/>
                <w:szCs w:val="18"/>
              </w:rPr>
              <w:t>E</w:t>
            </w:r>
            <w:r w:rsidRPr="00317E7E">
              <w:rPr>
                <w:sz w:val="18"/>
                <w:szCs w:val="18"/>
              </w:rPr>
              <w:t xml:space="preserve">*A) - </w:t>
            </w:r>
            <w:r w:rsidR="002873D8" w:rsidRPr="00317E7E">
              <w:rPr>
                <w:sz w:val="18"/>
                <w:szCs w:val="18"/>
              </w:rPr>
              <w:t>F</w:t>
            </w:r>
            <w:r w:rsidRPr="00317E7E">
              <w:rPr>
                <w:sz w:val="18"/>
                <w:szCs w:val="18"/>
              </w:rPr>
              <w:t>)</w:t>
            </w:r>
          </w:p>
        </w:tc>
        <w:tc>
          <w:tcPr>
            <w:tcW w:w="850" w:type="dxa"/>
            <w:vMerge w:val="restart"/>
            <w:tcBorders>
              <w:top w:val="nil"/>
              <w:left w:val="single" w:sz="8" w:space="0" w:color="auto"/>
              <w:bottom w:val="single" w:sz="8" w:space="0" w:color="auto"/>
              <w:right w:val="single" w:sz="8" w:space="0" w:color="auto"/>
            </w:tcBorders>
            <w:shd w:val="clear" w:color="auto" w:fill="auto"/>
            <w:vAlign w:val="center"/>
            <w:hideMark/>
          </w:tcPr>
          <w:p w14:paraId="0FAF317E" w14:textId="77777777" w:rsidR="00037357" w:rsidRPr="00317E7E" w:rsidRDefault="00037357" w:rsidP="00646698">
            <w:pPr>
              <w:jc w:val="center"/>
              <w:rPr>
                <w:sz w:val="18"/>
                <w:szCs w:val="18"/>
              </w:rPr>
            </w:pPr>
            <w:r w:rsidRPr="00317E7E">
              <w:rPr>
                <w:sz w:val="18"/>
                <w:szCs w:val="18"/>
              </w:rPr>
              <w:t>Altre spese sottoposte a audit (</w:t>
            </w:r>
            <w:r w:rsidR="00646698" w:rsidRPr="00317E7E">
              <w:rPr>
                <w:sz w:val="18"/>
                <w:szCs w:val="18"/>
                <w:vertAlign w:val="superscript"/>
              </w:rPr>
              <w:t>4</w:t>
            </w:r>
            <w:r w:rsidRPr="00317E7E">
              <w:rPr>
                <w:sz w:val="18"/>
                <w:szCs w:val="18"/>
              </w:rPr>
              <w:t>)</w:t>
            </w:r>
          </w:p>
        </w:tc>
        <w:tc>
          <w:tcPr>
            <w:tcW w:w="1134" w:type="dxa"/>
            <w:vMerge w:val="restart"/>
            <w:tcBorders>
              <w:top w:val="nil"/>
              <w:left w:val="single" w:sz="8" w:space="0" w:color="auto"/>
              <w:bottom w:val="single" w:sz="8" w:space="0" w:color="auto"/>
              <w:right w:val="single" w:sz="8" w:space="0" w:color="auto"/>
            </w:tcBorders>
            <w:shd w:val="clear" w:color="auto" w:fill="auto"/>
            <w:vAlign w:val="center"/>
            <w:hideMark/>
          </w:tcPr>
          <w:p w14:paraId="4F0A7B33" w14:textId="77777777" w:rsidR="00037357" w:rsidRPr="00317E7E" w:rsidRDefault="00037357" w:rsidP="00F363AF">
            <w:pPr>
              <w:jc w:val="center"/>
              <w:rPr>
                <w:sz w:val="18"/>
                <w:szCs w:val="18"/>
              </w:rPr>
            </w:pPr>
            <w:r w:rsidRPr="00317E7E">
              <w:rPr>
                <w:sz w:val="18"/>
                <w:szCs w:val="18"/>
              </w:rPr>
              <w:t>Importo delle spese irregolari in altr</w:t>
            </w:r>
            <w:r w:rsidR="00F363AF" w:rsidRPr="00317E7E">
              <w:rPr>
                <w:sz w:val="18"/>
                <w:szCs w:val="18"/>
              </w:rPr>
              <w:t>e</w:t>
            </w:r>
            <w:r w:rsidRPr="00317E7E">
              <w:rPr>
                <w:sz w:val="18"/>
                <w:szCs w:val="18"/>
              </w:rPr>
              <w:t xml:space="preserve"> </w:t>
            </w:r>
            <w:r w:rsidR="00F363AF" w:rsidRPr="00317E7E">
              <w:rPr>
                <w:sz w:val="18"/>
                <w:szCs w:val="18"/>
              </w:rPr>
              <w:t xml:space="preserve">spese </w:t>
            </w:r>
            <w:r w:rsidRPr="00317E7E">
              <w:rPr>
                <w:sz w:val="18"/>
                <w:szCs w:val="18"/>
              </w:rPr>
              <w:t>sottopost</w:t>
            </w:r>
            <w:r w:rsidR="00F363AF" w:rsidRPr="00317E7E">
              <w:rPr>
                <w:sz w:val="18"/>
                <w:szCs w:val="18"/>
              </w:rPr>
              <w:t>e</w:t>
            </w:r>
            <w:r w:rsidRPr="00317E7E">
              <w:rPr>
                <w:sz w:val="18"/>
                <w:szCs w:val="18"/>
              </w:rPr>
              <w:t xml:space="preserve"> a audit</w:t>
            </w:r>
          </w:p>
        </w:tc>
      </w:tr>
      <w:tr w:rsidR="00317E7E" w:rsidRPr="00317E7E" w14:paraId="734BD3D3" w14:textId="77777777" w:rsidTr="00317E7E">
        <w:trPr>
          <w:trHeight w:val="585"/>
        </w:trPr>
        <w:tc>
          <w:tcPr>
            <w:tcW w:w="791" w:type="dxa"/>
            <w:vMerge/>
            <w:tcBorders>
              <w:top w:val="single" w:sz="8" w:space="0" w:color="auto"/>
              <w:left w:val="single" w:sz="8" w:space="0" w:color="auto"/>
              <w:bottom w:val="single" w:sz="8" w:space="0" w:color="auto"/>
              <w:right w:val="single" w:sz="8" w:space="0" w:color="auto"/>
            </w:tcBorders>
            <w:vAlign w:val="center"/>
            <w:hideMark/>
          </w:tcPr>
          <w:p w14:paraId="0EDCAEB8" w14:textId="77777777" w:rsidR="00317E7E" w:rsidRPr="00317E7E" w:rsidRDefault="00317E7E" w:rsidP="00D52189">
            <w:pPr>
              <w:rPr>
                <w:sz w:val="18"/>
                <w:szCs w:val="18"/>
              </w:rPr>
            </w:pPr>
          </w:p>
        </w:tc>
        <w:tc>
          <w:tcPr>
            <w:tcW w:w="1330" w:type="dxa"/>
            <w:vMerge/>
            <w:tcBorders>
              <w:top w:val="single" w:sz="8" w:space="0" w:color="auto"/>
              <w:left w:val="single" w:sz="8" w:space="0" w:color="auto"/>
              <w:bottom w:val="single" w:sz="8" w:space="0" w:color="auto"/>
              <w:right w:val="single" w:sz="8" w:space="0" w:color="auto"/>
            </w:tcBorders>
            <w:vAlign w:val="center"/>
            <w:hideMark/>
          </w:tcPr>
          <w:p w14:paraId="43277A5F" w14:textId="77777777" w:rsidR="00317E7E" w:rsidRPr="00317E7E" w:rsidRDefault="00317E7E" w:rsidP="00D52189">
            <w:pPr>
              <w:rPr>
                <w:sz w:val="18"/>
                <w:szCs w:val="18"/>
              </w:rPr>
            </w:pPr>
          </w:p>
        </w:tc>
        <w:tc>
          <w:tcPr>
            <w:tcW w:w="1417" w:type="dxa"/>
            <w:vMerge/>
            <w:tcBorders>
              <w:top w:val="single" w:sz="8" w:space="0" w:color="auto"/>
              <w:left w:val="single" w:sz="8" w:space="0" w:color="auto"/>
              <w:bottom w:val="single" w:sz="8" w:space="0" w:color="auto"/>
              <w:right w:val="single" w:sz="8" w:space="0" w:color="auto"/>
            </w:tcBorders>
            <w:vAlign w:val="center"/>
            <w:hideMark/>
          </w:tcPr>
          <w:p w14:paraId="5C8E6AD2" w14:textId="77777777" w:rsidR="00317E7E" w:rsidRPr="00317E7E" w:rsidRDefault="00317E7E" w:rsidP="00D52189">
            <w:pPr>
              <w:rPr>
                <w:sz w:val="18"/>
                <w:szCs w:val="18"/>
              </w:rPr>
            </w:pPr>
          </w:p>
        </w:tc>
        <w:tc>
          <w:tcPr>
            <w:tcW w:w="1418" w:type="dxa"/>
            <w:vMerge/>
            <w:tcBorders>
              <w:top w:val="nil"/>
              <w:left w:val="single" w:sz="8" w:space="0" w:color="auto"/>
              <w:bottom w:val="single" w:sz="8" w:space="0" w:color="auto"/>
              <w:right w:val="single" w:sz="8" w:space="0" w:color="auto"/>
            </w:tcBorders>
            <w:vAlign w:val="center"/>
            <w:hideMark/>
          </w:tcPr>
          <w:p w14:paraId="5EA4F219" w14:textId="77777777" w:rsidR="00317E7E" w:rsidRPr="00317E7E" w:rsidRDefault="00317E7E" w:rsidP="00D52189">
            <w:pPr>
              <w:rPr>
                <w:sz w:val="18"/>
                <w:szCs w:val="18"/>
              </w:rPr>
            </w:pPr>
          </w:p>
        </w:tc>
        <w:tc>
          <w:tcPr>
            <w:tcW w:w="1275" w:type="dxa"/>
            <w:tcBorders>
              <w:top w:val="single" w:sz="8" w:space="0" w:color="auto"/>
              <w:left w:val="nil"/>
              <w:bottom w:val="single" w:sz="8" w:space="0" w:color="auto"/>
              <w:right w:val="single" w:sz="4" w:space="0" w:color="auto"/>
            </w:tcBorders>
            <w:vAlign w:val="center"/>
          </w:tcPr>
          <w:p w14:paraId="78E893ED" w14:textId="77777777" w:rsidR="00317E7E" w:rsidRPr="00317E7E" w:rsidRDefault="00317E7E" w:rsidP="00F363AF">
            <w:pPr>
              <w:jc w:val="center"/>
              <w:rPr>
                <w:sz w:val="18"/>
                <w:szCs w:val="18"/>
              </w:rPr>
            </w:pPr>
            <w:r w:rsidRPr="00317E7E">
              <w:rPr>
                <w:sz w:val="18"/>
                <w:szCs w:val="18"/>
              </w:rPr>
              <w:t>Importo (</w:t>
            </w:r>
            <w:r w:rsidRPr="00317E7E">
              <w:rPr>
                <w:sz w:val="18"/>
                <w:szCs w:val="18"/>
                <w:vertAlign w:val="superscript"/>
              </w:rPr>
              <w:t>5</w:t>
            </w:r>
            <w:r w:rsidRPr="00317E7E">
              <w:rPr>
                <w:sz w:val="18"/>
                <w:szCs w:val="18"/>
              </w:rPr>
              <w:t>)</w:t>
            </w:r>
          </w:p>
        </w:tc>
        <w:tc>
          <w:tcPr>
            <w:tcW w:w="851" w:type="dxa"/>
            <w:tcBorders>
              <w:top w:val="single" w:sz="8" w:space="0" w:color="auto"/>
              <w:left w:val="nil"/>
              <w:bottom w:val="single" w:sz="8" w:space="0" w:color="auto"/>
              <w:right w:val="single" w:sz="4" w:space="0" w:color="auto"/>
            </w:tcBorders>
            <w:vAlign w:val="center"/>
          </w:tcPr>
          <w:p w14:paraId="0D7FEC0D" w14:textId="77777777" w:rsidR="00317E7E" w:rsidRPr="00317E7E" w:rsidRDefault="00317E7E" w:rsidP="00F363AF">
            <w:pPr>
              <w:jc w:val="center"/>
              <w:rPr>
                <w:sz w:val="18"/>
                <w:szCs w:val="18"/>
              </w:rPr>
            </w:pPr>
            <w:r w:rsidRPr="00317E7E">
              <w:rPr>
                <w:sz w:val="18"/>
                <w:szCs w:val="18"/>
              </w:rPr>
              <w:t>% (</w:t>
            </w:r>
            <w:r w:rsidRPr="00317E7E">
              <w:rPr>
                <w:sz w:val="18"/>
                <w:szCs w:val="18"/>
                <w:vertAlign w:val="superscript"/>
              </w:rPr>
              <w:t>6</w:t>
            </w:r>
            <w:r w:rsidRPr="00317E7E">
              <w:rPr>
                <w:sz w:val="18"/>
                <w:szCs w:val="18"/>
              </w:rPr>
              <w:t>)</w:t>
            </w:r>
          </w:p>
        </w:tc>
        <w:tc>
          <w:tcPr>
            <w:tcW w:w="708" w:type="dxa"/>
            <w:tcBorders>
              <w:top w:val="nil"/>
              <w:left w:val="single" w:sz="4" w:space="0" w:color="auto"/>
              <w:bottom w:val="single" w:sz="8" w:space="0" w:color="auto"/>
              <w:right w:val="single" w:sz="8" w:space="0" w:color="auto"/>
            </w:tcBorders>
            <w:shd w:val="clear" w:color="auto" w:fill="auto"/>
            <w:noWrap/>
            <w:vAlign w:val="center"/>
            <w:hideMark/>
          </w:tcPr>
          <w:p w14:paraId="7F8F796C" w14:textId="77777777" w:rsidR="00317E7E" w:rsidRPr="00317E7E" w:rsidRDefault="00317E7E" w:rsidP="002873D8">
            <w:pPr>
              <w:jc w:val="center"/>
              <w:rPr>
                <w:sz w:val="18"/>
                <w:szCs w:val="18"/>
              </w:rPr>
            </w:pPr>
            <w:r w:rsidRPr="00317E7E">
              <w:rPr>
                <w:sz w:val="18"/>
                <w:szCs w:val="18"/>
              </w:rPr>
              <w:t>% di operazioni coperte</w:t>
            </w:r>
          </w:p>
        </w:tc>
        <w:tc>
          <w:tcPr>
            <w:tcW w:w="709" w:type="dxa"/>
            <w:tcBorders>
              <w:top w:val="nil"/>
              <w:left w:val="single" w:sz="4" w:space="0" w:color="auto"/>
              <w:bottom w:val="single" w:sz="8" w:space="0" w:color="auto"/>
              <w:right w:val="single" w:sz="8" w:space="0" w:color="auto"/>
            </w:tcBorders>
            <w:shd w:val="clear" w:color="auto" w:fill="auto"/>
            <w:vAlign w:val="center"/>
          </w:tcPr>
          <w:p w14:paraId="3E32281C" w14:textId="77777777" w:rsidR="00317E7E" w:rsidRPr="00317E7E" w:rsidRDefault="00317E7E" w:rsidP="002873D8">
            <w:pPr>
              <w:jc w:val="center"/>
              <w:rPr>
                <w:sz w:val="18"/>
                <w:szCs w:val="18"/>
              </w:rPr>
            </w:pPr>
            <w:r w:rsidRPr="00317E7E">
              <w:rPr>
                <w:sz w:val="18"/>
                <w:szCs w:val="18"/>
              </w:rPr>
              <w:t>% delle spese coperte</w:t>
            </w:r>
          </w:p>
        </w:tc>
        <w:tc>
          <w:tcPr>
            <w:tcW w:w="1283" w:type="dxa"/>
            <w:vMerge/>
            <w:tcBorders>
              <w:top w:val="nil"/>
              <w:left w:val="single" w:sz="8" w:space="0" w:color="auto"/>
              <w:bottom w:val="single" w:sz="8" w:space="0" w:color="auto"/>
              <w:right w:val="single" w:sz="8" w:space="0" w:color="auto"/>
            </w:tcBorders>
            <w:vAlign w:val="center"/>
            <w:hideMark/>
          </w:tcPr>
          <w:p w14:paraId="25398806" w14:textId="77777777" w:rsidR="00317E7E" w:rsidRPr="00317E7E" w:rsidRDefault="00317E7E" w:rsidP="00D52189">
            <w:pPr>
              <w:rPr>
                <w:sz w:val="18"/>
                <w:szCs w:val="18"/>
              </w:rPr>
            </w:pPr>
          </w:p>
        </w:tc>
        <w:tc>
          <w:tcPr>
            <w:tcW w:w="1134" w:type="dxa"/>
            <w:vMerge/>
            <w:tcBorders>
              <w:top w:val="nil"/>
              <w:left w:val="single" w:sz="8" w:space="0" w:color="auto"/>
              <w:bottom w:val="single" w:sz="8" w:space="0" w:color="auto"/>
              <w:right w:val="single" w:sz="8" w:space="0" w:color="auto"/>
            </w:tcBorders>
            <w:vAlign w:val="center"/>
            <w:hideMark/>
          </w:tcPr>
          <w:p w14:paraId="2B241D75" w14:textId="77777777" w:rsidR="00317E7E" w:rsidRPr="00317E7E" w:rsidRDefault="00317E7E" w:rsidP="00275286">
            <w:pPr>
              <w:ind w:left="-68" w:right="-71"/>
              <w:rPr>
                <w:sz w:val="18"/>
                <w:szCs w:val="18"/>
              </w:rPr>
            </w:pPr>
          </w:p>
        </w:tc>
        <w:tc>
          <w:tcPr>
            <w:tcW w:w="1269" w:type="dxa"/>
            <w:vMerge/>
            <w:tcBorders>
              <w:top w:val="nil"/>
              <w:left w:val="single" w:sz="8" w:space="0" w:color="auto"/>
              <w:bottom w:val="single" w:sz="8" w:space="0" w:color="auto"/>
              <w:right w:val="single" w:sz="8" w:space="0" w:color="auto"/>
            </w:tcBorders>
            <w:vAlign w:val="center"/>
            <w:hideMark/>
          </w:tcPr>
          <w:p w14:paraId="238ACBBA" w14:textId="77777777" w:rsidR="00317E7E" w:rsidRPr="00317E7E" w:rsidRDefault="00317E7E" w:rsidP="00D52189">
            <w:pPr>
              <w:rPr>
                <w:sz w:val="18"/>
                <w:szCs w:val="18"/>
              </w:rPr>
            </w:pPr>
          </w:p>
        </w:tc>
        <w:tc>
          <w:tcPr>
            <w:tcW w:w="923" w:type="dxa"/>
            <w:vMerge/>
            <w:tcBorders>
              <w:top w:val="nil"/>
              <w:left w:val="single" w:sz="8" w:space="0" w:color="auto"/>
              <w:bottom w:val="single" w:sz="8" w:space="0" w:color="auto"/>
              <w:right w:val="single" w:sz="8" w:space="0" w:color="auto"/>
            </w:tcBorders>
            <w:vAlign w:val="center"/>
            <w:hideMark/>
          </w:tcPr>
          <w:p w14:paraId="1EB65738" w14:textId="77777777" w:rsidR="00317E7E" w:rsidRPr="00317E7E" w:rsidRDefault="00317E7E" w:rsidP="00275286">
            <w:pPr>
              <w:ind w:right="-70"/>
              <w:rPr>
                <w:sz w:val="18"/>
                <w:szCs w:val="18"/>
              </w:rPr>
            </w:pPr>
          </w:p>
        </w:tc>
        <w:tc>
          <w:tcPr>
            <w:tcW w:w="850" w:type="dxa"/>
            <w:vMerge/>
            <w:tcBorders>
              <w:top w:val="nil"/>
              <w:left w:val="single" w:sz="8" w:space="0" w:color="auto"/>
              <w:bottom w:val="single" w:sz="8" w:space="0" w:color="auto"/>
              <w:right w:val="single" w:sz="8" w:space="0" w:color="auto"/>
            </w:tcBorders>
            <w:vAlign w:val="center"/>
            <w:hideMark/>
          </w:tcPr>
          <w:p w14:paraId="543CBF1B" w14:textId="77777777" w:rsidR="00317E7E" w:rsidRPr="00317E7E" w:rsidRDefault="00317E7E" w:rsidP="00D52189">
            <w:pPr>
              <w:rPr>
                <w:sz w:val="18"/>
                <w:szCs w:val="18"/>
              </w:rPr>
            </w:pPr>
          </w:p>
        </w:tc>
        <w:tc>
          <w:tcPr>
            <w:tcW w:w="1134" w:type="dxa"/>
            <w:vMerge/>
            <w:tcBorders>
              <w:top w:val="nil"/>
              <w:left w:val="single" w:sz="8" w:space="0" w:color="auto"/>
              <w:bottom w:val="single" w:sz="8" w:space="0" w:color="auto"/>
              <w:right w:val="single" w:sz="8" w:space="0" w:color="auto"/>
            </w:tcBorders>
            <w:vAlign w:val="center"/>
            <w:hideMark/>
          </w:tcPr>
          <w:p w14:paraId="397C5EC1" w14:textId="77777777" w:rsidR="00317E7E" w:rsidRPr="00317E7E" w:rsidRDefault="00317E7E" w:rsidP="00D52189">
            <w:pPr>
              <w:rPr>
                <w:sz w:val="18"/>
                <w:szCs w:val="18"/>
              </w:rPr>
            </w:pPr>
          </w:p>
        </w:tc>
      </w:tr>
      <w:tr w:rsidR="00317E7E" w:rsidRPr="00317E7E" w14:paraId="76CA5A4E" w14:textId="77777777" w:rsidTr="00317E7E">
        <w:trPr>
          <w:trHeight w:val="570"/>
        </w:trPr>
        <w:tc>
          <w:tcPr>
            <w:tcW w:w="791" w:type="dxa"/>
            <w:tcBorders>
              <w:top w:val="nil"/>
              <w:left w:val="single" w:sz="8" w:space="0" w:color="auto"/>
              <w:bottom w:val="single" w:sz="8" w:space="0" w:color="auto"/>
              <w:right w:val="single" w:sz="8" w:space="0" w:color="auto"/>
            </w:tcBorders>
            <w:shd w:val="clear" w:color="auto" w:fill="auto"/>
            <w:noWrap/>
            <w:vAlign w:val="center"/>
            <w:hideMark/>
          </w:tcPr>
          <w:p w14:paraId="3F0A2AF5" w14:textId="77777777" w:rsidR="00317E7E" w:rsidRPr="00317E7E" w:rsidRDefault="00317E7E" w:rsidP="00275286">
            <w:pPr>
              <w:jc w:val="center"/>
              <w:rPr>
                <w:sz w:val="18"/>
                <w:szCs w:val="18"/>
              </w:rPr>
            </w:pPr>
            <w:r w:rsidRPr="00317E7E">
              <w:rPr>
                <w:sz w:val="18"/>
                <w:szCs w:val="18"/>
              </w:rPr>
              <w:t>FESR</w:t>
            </w:r>
          </w:p>
        </w:tc>
        <w:tc>
          <w:tcPr>
            <w:tcW w:w="1330" w:type="dxa"/>
            <w:tcBorders>
              <w:top w:val="nil"/>
              <w:left w:val="nil"/>
              <w:bottom w:val="single" w:sz="8" w:space="0" w:color="auto"/>
              <w:right w:val="single" w:sz="8" w:space="0" w:color="auto"/>
            </w:tcBorders>
            <w:shd w:val="clear" w:color="auto" w:fill="auto"/>
            <w:noWrap/>
            <w:vAlign w:val="center"/>
            <w:hideMark/>
          </w:tcPr>
          <w:p w14:paraId="041EC2AA" w14:textId="77777777" w:rsidR="00317E7E" w:rsidRPr="00317E7E" w:rsidRDefault="00317E7E" w:rsidP="00275286">
            <w:pPr>
              <w:jc w:val="center"/>
              <w:rPr>
                <w:sz w:val="18"/>
                <w:szCs w:val="18"/>
              </w:rPr>
            </w:pPr>
            <w:r w:rsidRPr="00317E7E">
              <w:rPr>
                <w:bCs/>
                <w:sz w:val="18"/>
                <w:szCs w:val="18"/>
              </w:rPr>
              <w:t>2014 TC 16 RFCB 037</w:t>
            </w:r>
          </w:p>
        </w:tc>
        <w:tc>
          <w:tcPr>
            <w:tcW w:w="1417" w:type="dxa"/>
            <w:tcBorders>
              <w:top w:val="nil"/>
              <w:left w:val="nil"/>
              <w:bottom w:val="single" w:sz="8" w:space="0" w:color="auto"/>
              <w:right w:val="single" w:sz="8" w:space="0" w:color="auto"/>
            </w:tcBorders>
            <w:shd w:val="clear" w:color="auto" w:fill="auto"/>
            <w:noWrap/>
            <w:vAlign w:val="center"/>
            <w:hideMark/>
          </w:tcPr>
          <w:p w14:paraId="2B1E9614" w14:textId="77777777" w:rsidR="00317E7E" w:rsidRPr="00317E7E" w:rsidRDefault="00317E7E" w:rsidP="00275286">
            <w:pPr>
              <w:jc w:val="center"/>
              <w:rPr>
                <w:sz w:val="18"/>
                <w:szCs w:val="18"/>
              </w:rPr>
            </w:pPr>
            <w:r w:rsidRPr="00317E7E">
              <w:rPr>
                <w:bCs/>
                <w:sz w:val="18"/>
                <w:szCs w:val="18"/>
              </w:rPr>
              <w:t>PC INTERREG V-A ITALIA - MALTA</w:t>
            </w:r>
          </w:p>
        </w:tc>
        <w:tc>
          <w:tcPr>
            <w:tcW w:w="1418" w:type="dxa"/>
            <w:tcBorders>
              <w:top w:val="nil"/>
              <w:left w:val="nil"/>
              <w:bottom w:val="single" w:sz="8" w:space="0" w:color="auto"/>
              <w:right w:val="single" w:sz="8" w:space="0" w:color="auto"/>
            </w:tcBorders>
            <w:shd w:val="clear" w:color="auto" w:fill="auto"/>
            <w:noWrap/>
            <w:vAlign w:val="center"/>
            <w:hideMark/>
          </w:tcPr>
          <w:p w14:paraId="4F703815" w14:textId="77777777" w:rsidR="00317E7E" w:rsidRPr="00317E7E" w:rsidRDefault="00317E7E" w:rsidP="00D52189">
            <w:pPr>
              <w:jc w:val="center"/>
              <w:rPr>
                <w:sz w:val="18"/>
                <w:szCs w:val="18"/>
              </w:rPr>
            </w:pPr>
            <w:r w:rsidRPr="00317E7E">
              <w:rPr>
                <w:sz w:val="18"/>
                <w:szCs w:val="18"/>
              </w:rPr>
              <w:t>0,00</w:t>
            </w:r>
          </w:p>
        </w:tc>
        <w:tc>
          <w:tcPr>
            <w:tcW w:w="1275" w:type="dxa"/>
            <w:tcBorders>
              <w:top w:val="single" w:sz="8" w:space="0" w:color="auto"/>
              <w:left w:val="nil"/>
              <w:bottom w:val="single" w:sz="8" w:space="0" w:color="auto"/>
              <w:right w:val="single" w:sz="4" w:space="0" w:color="auto"/>
            </w:tcBorders>
            <w:vAlign w:val="center"/>
          </w:tcPr>
          <w:p w14:paraId="1F246E06" w14:textId="77777777" w:rsidR="00317E7E" w:rsidRPr="00317E7E" w:rsidRDefault="00317E7E" w:rsidP="00646698">
            <w:pPr>
              <w:jc w:val="center"/>
              <w:rPr>
                <w:sz w:val="18"/>
                <w:szCs w:val="18"/>
              </w:rPr>
            </w:pPr>
            <w:r w:rsidRPr="00317E7E">
              <w:rPr>
                <w:sz w:val="18"/>
                <w:szCs w:val="18"/>
              </w:rPr>
              <w:t>0,00</w:t>
            </w:r>
          </w:p>
        </w:tc>
        <w:tc>
          <w:tcPr>
            <w:tcW w:w="851" w:type="dxa"/>
            <w:tcBorders>
              <w:top w:val="single" w:sz="8" w:space="0" w:color="auto"/>
              <w:left w:val="nil"/>
              <w:bottom w:val="single" w:sz="8" w:space="0" w:color="auto"/>
              <w:right w:val="single" w:sz="4" w:space="0" w:color="auto"/>
            </w:tcBorders>
            <w:vAlign w:val="center"/>
          </w:tcPr>
          <w:p w14:paraId="539DA156" w14:textId="77777777" w:rsidR="00317E7E" w:rsidRPr="00317E7E" w:rsidRDefault="00317E7E" w:rsidP="00646698">
            <w:pPr>
              <w:jc w:val="center"/>
              <w:rPr>
                <w:sz w:val="18"/>
                <w:szCs w:val="18"/>
              </w:rPr>
            </w:pPr>
            <w:r w:rsidRPr="00317E7E">
              <w:rPr>
                <w:sz w:val="18"/>
                <w:szCs w:val="18"/>
              </w:rPr>
              <w:t>0,00%</w:t>
            </w:r>
          </w:p>
        </w:tc>
        <w:tc>
          <w:tcPr>
            <w:tcW w:w="708" w:type="dxa"/>
            <w:tcBorders>
              <w:top w:val="nil"/>
              <w:left w:val="single" w:sz="4" w:space="0" w:color="auto"/>
              <w:bottom w:val="single" w:sz="8" w:space="0" w:color="auto"/>
              <w:right w:val="single" w:sz="8" w:space="0" w:color="auto"/>
            </w:tcBorders>
            <w:shd w:val="clear" w:color="auto" w:fill="auto"/>
            <w:noWrap/>
            <w:vAlign w:val="center"/>
            <w:hideMark/>
          </w:tcPr>
          <w:p w14:paraId="6143532E" w14:textId="77777777" w:rsidR="00317E7E" w:rsidRPr="00317E7E" w:rsidRDefault="00317E7E" w:rsidP="002873D8">
            <w:pPr>
              <w:jc w:val="center"/>
              <w:rPr>
                <w:sz w:val="18"/>
                <w:szCs w:val="18"/>
              </w:rPr>
            </w:pPr>
            <w:r w:rsidRPr="00317E7E">
              <w:rPr>
                <w:sz w:val="18"/>
                <w:szCs w:val="18"/>
              </w:rPr>
              <w:t>0,00%</w:t>
            </w:r>
          </w:p>
        </w:tc>
        <w:tc>
          <w:tcPr>
            <w:tcW w:w="709" w:type="dxa"/>
            <w:tcBorders>
              <w:top w:val="nil"/>
              <w:left w:val="single" w:sz="4" w:space="0" w:color="auto"/>
              <w:bottom w:val="single" w:sz="8" w:space="0" w:color="auto"/>
              <w:right w:val="single" w:sz="8" w:space="0" w:color="auto"/>
            </w:tcBorders>
            <w:shd w:val="clear" w:color="auto" w:fill="auto"/>
            <w:vAlign w:val="center"/>
          </w:tcPr>
          <w:p w14:paraId="6EDAFDF9" w14:textId="77777777" w:rsidR="00317E7E" w:rsidRPr="00317E7E" w:rsidRDefault="00317E7E" w:rsidP="002873D8">
            <w:pPr>
              <w:jc w:val="center"/>
              <w:rPr>
                <w:sz w:val="18"/>
                <w:szCs w:val="18"/>
              </w:rPr>
            </w:pPr>
            <w:r w:rsidRPr="00317E7E">
              <w:rPr>
                <w:sz w:val="18"/>
                <w:szCs w:val="18"/>
              </w:rPr>
              <w:t>0,00%</w:t>
            </w:r>
          </w:p>
        </w:tc>
        <w:tc>
          <w:tcPr>
            <w:tcW w:w="1283" w:type="dxa"/>
            <w:tcBorders>
              <w:top w:val="nil"/>
              <w:left w:val="nil"/>
              <w:bottom w:val="single" w:sz="8" w:space="0" w:color="auto"/>
              <w:right w:val="single" w:sz="8" w:space="0" w:color="auto"/>
            </w:tcBorders>
            <w:shd w:val="clear" w:color="auto" w:fill="auto"/>
            <w:noWrap/>
            <w:vAlign w:val="center"/>
            <w:hideMark/>
          </w:tcPr>
          <w:p w14:paraId="624E39BC" w14:textId="77777777" w:rsidR="00317E7E" w:rsidRPr="00317E7E" w:rsidRDefault="00317E7E" w:rsidP="00D52189">
            <w:pPr>
              <w:jc w:val="center"/>
              <w:rPr>
                <w:sz w:val="18"/>
                <w:szCs w:val="18"/>
              </w:rPr>
            </w:pPr>
            <w:r w:rsidRPr="00317E7E">
              <w:rPr>
                <w:sz w:val="18"/>
                <w:szCs w:val="18"/>
              </w:rPr>
              <w:t>0,00</w:t>
            </w:r>
          </w:p>
        </w:tc>
        <w:tc>
          <w:tcPr>
            <w:tcW w:w="1134" w:type="dxa"/>
            <w:tcBorders>
              <w:top w:val="nil"/>
              <w:left w:val="nil"/>
              <w:bottom w:val="single" w:sz="8" w:space="0" w:color="auto"/>
              <w:right w:val="single" w:sz="8" w:space="0" w:color="auto"/>
            </w:tcBorders>
            <w:shd w:val="clear" w:color="auto" w:fill="auto"/>
            <w:noWrap/>
            <w:vAlign w:val="center"/>
            <w:hideMark/>
          </w:tcPr>
          <w:p w14:paraId="6E09B9EF" w14:textId="77777777" w:rsidR="00317E7E" w:rsidRPr="00317E7E" w:rsidRDefault="00317E7E" w:rsidP="00275286">
            <w:pPr>
              <w:ind w:left="-68" w:right="-71"/>
              <w:jc w:val="center"/>
              <w:rPr>
                <w:sz w:val="18"/>
                <w:szCs w:val="18"/>
              </w:rPr>
            </w:pPr>
            <w:r w:rsidRPr="00317E7E">
              <w:rPr>
                <w:sz w:val="18"/>
                <w:szCs w:val="18"/>
              </w:rPr>
              <w:t>0,00</w:t>
            </w:r>
          </w:p>
        </w:tc>
        <w:tc>
          <w:tcPr>
            <w:tcW w:w="1269" w:type="dxa"/>
            <w:tcBorders>
              <w:top w:val="nil"/>
              <w:left w:val="nil"/>
              <w:bottom w:val="single" w:sz="8" w:space="0" w:color="auto"/>
              <w:right w:val="single" w:sz="8" w:space="0" w:color="auto"/>
            </w:tcBorders>
            <w:shd w:val="clear" w:color="auto" w:fill="auto"/>
            <w:noWrap/>
            <w:vAlign w:val="center"/>
            <w:hideMark/>
          </w:tcPr>
          <w:p w14:paraId="062F0176" w14:textId="77777777" w:rsidR="00317E7E" w:rsidRPr="00317E7E" w:rsidRDefault="00317E7E" w:rsidP="00D52189">
            <w:pPr>
              <w:jc w:val="center"/>
              <w:rPr>
                <w:sz w:val="18"/>
                <w:szCs w:val="18"/>
              </w:rPr>
            </w:pPr>
            <w:r w:rsidRPr="00317E7E">
              <w:rPr>
                <w:sz w:val="18"/>
                <w:szCs w:val="18"/>
              </w:rPr>
              <w:t>0,00</w:t>
            </w:r>
          </w:p>
        </w:tc>
        <w:tc>
          <w:tcPr>
            <w:tcW w:w="923" w:type="dxa"/>
            <w:tcBorders>
              <w:top w:val="nil"/>
              <w:left w:val="nil"/>
              <w:bottom w:val="single" w:sz="8" w:space="0" w:color="auto"/>
              <w:right w:val="single" w:sz="8" w:space="0" w:color="auto"/>
            </w:tcBorders>
            <w:shd w:val="clear" w:color="auto" w:fill="auto"/>
            <w:noWrap/>
            <w:vAlign w:val="center"/>
            <w:hideMark/>
          </w:tcPr>
          <w:p w14:paraId="5457B441" w14:textId="77777777" w:rsidR="00317E7E" w:rsidRPr="00317E7E" w:rsidRDefault="00317E7E" w:rsidP="00275286">
            <w:pPr>
              <w:ind w:right="-70"/>
              <w:jc w:val="center"/>
              <w:rPr>
                <w:sz w:val="18"/>
                <w:szCs w:val="18"/>
              </w:rPr>
            </w:pPr>
            <w:r w:rsidRPr="00317E7E">
              <w:rPr>
                <w:sz w:val="18"/>
                <w:szCs w:val="18"/>
              </w:rPr>
              <w:t>0,00</w:t>
            </w:r>
          </w:p>
        </w:tc>
        <w:tc>
          <w:tcPr>
            <w:tcW w:w="850" w:type="dxa"/>
            <w:tcBorders>
              <w:top w:val="nil"/>
              <w:left w:val="nil"/>
              <w:bottom w:val="single" w:sz="8" w:space="0" w:color="auto"/>
              <w:right w:val="single" w:sz="8" w:space="0" w:color="auto"/>
            </w:tcBorders>
            <w:shd w:val="clear" w:color="auto" w:fill="auto"/>
            <w:noWrap/>
            <w:vAlign w:val="center"/>
            <w:hideMark/>
          </w:tcPr>
          <w:p w14:paraId="43AAF7C8" w14:textId="77777777" w:rsidR="00317E7E" w:rsidRPr="00317E7E" w:rsidRDefault="00317E7E" w:rsidP="00D52189">
            <w:pPr>
              <w:jc w:val="center"/>
              <w:rPr>
                <w:sz w:val="18"/>
                <w:szCs w:val="18"/>
              </w:rPr>
            </w:pPr>
            <w:r w:rsidRPr="00317E7E">
              <w:rPr>
                <w:sz w:val="18"/>
                <w:szCs w:val="18"/>
              </w:rPr>
              <w:t>0,00</w:t>
            </w:r>
          </w:p>
        </w:tc>
        <w:tc>
          <w:tcPr>
            <w:tcW w:w="1134" w:type="dxa"/>
            <w:tcBorders>
              <w:top w:val="nil"/>
              <w:left w:val="nil"/>
              <w:bottom w:val="single" w:sz="8" w:space="0" w:color="auto"/>
              <w:right w:val="single" w:sz="8" w:space="0" w:color="auto"/>
            </w:tcBorders>
            <w:shd w:val="clear" w:color="auto" w:fill="auto"/>
            <w:noWrap/>
            <w:vAlign w:val="center"/>
            <w:hideMark/>
          </w:tcPr>
          <w:p w14:paraId="10F08927" w14:textId="77777777" w:rsidR="00317E7E" w:rsidRPr="00317E7E" w:rsidRDefault="00317E7E" w:rsidP="00D52189">
            <w:pPr>
              <w:jc w:val="center"/>
              <w:rPr>
                <w:sz w:val="18"/>
                <w:szCs w:val="18"/>
              </w:rPr>
            </w:pPr>
            <w:r w:rsidRPr="00317E7E">
              <w:rPr>
                <w:sz w:val="18"/>
                <w:szCs w:val="18"/>
              </w:rPr>
              <w:t>0,00</w:t>
            </w:r>
          </w:p>
        </w:tc>
      </w:tr>
    </w:tbl>
    <w:p w14:paraId="4BF76AEE" w14:textId="77777777" w:rsidR="00275286" w:rsidRDefault="00275286" w:rsidP="00317E7E">
      <w:pPr>
        <w:ind w:left="-426" w:right="-2041"/>
        <w:rPr>
          <w:rFonts w:ascii="Cambria" w:hAnsi="Cambria"/>
          <w:sz w:val="20"/>
          <w:szCs w:val="20"/>
        </w:rPr>
      </w:pPr>
    </w:p>
    <w:p w14:paraId="6DCE0B65" w14:textId="77777777" w:rsidR="00646698" w:rsidRDefault="00646698" w:rsidP="00317E7E">
      <w:pPr>
        <w:spacing w:after="120"/>
        <w:ind w:left="-426" w:right="-2041"/>
        <w:jc w:val="both"/>
        <w:rPr>
          <w:rFonts w:ascii="Cambria" w:hAnsi="Cambria"/>
          <w:sz w:val="20"/>
          <w:szCs w:val="20"/>
        </w:rPr>
      </w:pPr>
      <w:r w:rsidRPr="00D52189">
        <w:rPr>
          <w:rFonts w:ascii="Cambria" w:hAnsi="Cambria"/>
          <w:sz w:val="20"/>
          <w:szCs w:val="20"/>
        </w:rPr>
        <w:t>(¹) La colonna «A» si riferisce alla popolazione da cui è stato preso il campione su base causale, vale a dire l'importo totale di spese ammissibili, registrato dall'</w:t>
      </w:r>
      <w:r>
        <w:rPr>
          <w:rFonts w:ascii="Cambria" w:hAnsi="Cambria"/>
          <w:sz w:val="20"/>
          <w:szCs w:val="20"/>
        </w:rPr>
        <w:t>AdC</w:t>
      </w:r>
      <w:r w:rsidRPr="00D52189">
        <w:rPr>
          <w:rFonts w:ascii="Cambria" w:hAnsi="Cambria"/>
          <w:sz w:val="20"/>
          <w:szCs w:val="20"/>
        </w:rPr>
        <w:t xml:space="preserve"> nei propri sistemi contabili, che è stato inserito in domande di pagamento presentate alla Commissione (a norma dell'articolo 137, paragrafo 1, lettera a) del regolamento (UE) n. 1303/2013), meno le eventuali unità di campionamento negative. Ove applicabile, fornire spiegazioni al precedente punto 5.4</w:t>
      </w:r>
    </w:p>
    <w:p w14:paraId="149800DA" w14:textId="77777777" w:rsidR="00646698" w:rsidRDefault="00646698" w:rsidP="00317E7E">
      <w:pPr>
        <w:spacing w:after="120"/>
        <w:ind w:left="-426" w:right="-2041"/>
        <w:jc w:val="both"/>
        <w:rPr>
          <w:rFonts w:ascii="Cambria" w:hAnsi="Cambria"/>
          <w:sz w:val="20"/>
          <w:szCs w:val="20"/>
        </w:rPr>
      </w:pPr>
      <w:r>
        <w:rPr>
          <w:rFonts w:ascii="Cambria" w:hAnsi="Cambria"/>
          <w:sz w:val="20"/>
          <w:szCs w:val="20"/>
        </w:rPr>
        <w:t>(</w:t>
      </w:r>
      <w:r w:rsidRPr="00646698">
        <w:rPr>
          <w:rFonts w:ascii="Cambria" w:hAnsi="Cambria"/>
          <w:sz w:val="20"/>
          <w:szCs w:val="20"/>
          <w:vertAlign w:val="superscript"/>
        </w:rPr>
        <w:t>2</w:t>
      </w:r>
      <w:r>
        <w:rPr>
          <w:rFonts w:ascii="Cambria" w:hAnsi="Cambria"/>
          <w:sz w:val="20"/>
          <w:szCs w:val="20"/>
        </w:rPr>
        <w:t xml:space="preserve">) </w:t>
      </w:r>
      <w:r w:rsidRPr="00646698">
        <w:rPr>
          <w:rFonts w:ascii="Cambria" w:hAnsi="Cambria"/>
          <w:sz w:val="20"/>
          <w:szCs w:val="20"/>
        </w:rPr>
        <w:t xml:space="preserve">Si </w:t>
      </w:r>
      <w:r w:rsidR="00317E7E">
        <w:rPr>
          <w:rFonts w:ascii="Cambria" w:hAnsi="Cambria"/>
          <w:sz w:val="20"/>
          <w:szCs w:val="20"/>
        </w:rPr>
        <w:t xml:space="preserve">riferisce alle </w:t>
      </w:r>
      <w:r w:rsidRPr="00646698">
        <w:rPr>
          <w:rFonts w:ascii="Cambria" w:hAnsi="Cambria"/>
          <w:sz w:val="20"/>
          <w:szCs w:val="20"/>
        </w:rPr>
        <w:t>soglie</w:t>
      </w:r>
      <w:r w:rsidR="00317E7E">
        <w:rPr>
          <w:rFonts w:ascii="Cambria" w:hAnsi="Cambria"/>
          <w:sz w:val="20"/>
          <w:szCs w:val="20"/>
        </w:rPr>
        <w:t xml:space="preserve"> minime </w:t>
      </w:r>
      <w:r w:rsidRPr="00646698">
        <w:rPr>
          <w:rFonts w:ascii="Cambria" w:hAnsi="Cambria"/>
          <w:sz w:val="20"/>
          <w:szCs w:val="20"/>
        </w:rPr>
        <w:t>di copertura definite all'articolo 127, paragrafo 1, ultimo comma, del regolamento (UE) n. 1303/2013 quando si utilizza un metodo di campionamento non statistico. Il requisito del 10% delle spese dichiarate per un metodo di campionamento non statistico (articolo 127, paragrafo 1, dell'RDC) fa riferimento alle spese nel campione, indipendentemente dal ricorso al sottocampionamento. Ciò significa che il campione corrisponde almeno al 10% delle spese dichiarate, ma quando si ricorre al sottocampionamento le spese effettivamente sottoposte a audit potrebbero essere inferiori</w:t>
      </w:r>
      <w:r>
        <w:rPr>
          <w:rFonts w:ascii="Cambria" w:hAnsi="Cambria"/>
          <w:sz w:val="20"/>
          <w:szCs w:val="20"/>
        </w:rPr>
        <w:t>.</w:t>
      </w:r>
    </w:p>
    <w:p w14:paraId="2665790C" w14:textId="77777777" w:rsidR="00646698" w:rsidRDefault="00646698" w:rsidP="00317E7E">
      <w:pPr>
        <w:spacing w:after="120"/>
        <w:ind w:left="-426" w:right="-2041"/>
        <w:jc w:val="both"/>
        <w:rPr>
          <w:rFonts w:ascii="Cambria" w:hAnsi="Cambria"/>
          <w:sz w:val="20"/>
          <w:szCs w:val="20"/>
        </w:rPr>
      </w:pPr>
      <w:r>
        <w:rPr>
          <w:rFonts w:ascii="Cambria" w:hAnsi="Cambria"/>
          <w:sz w:val="20"/>
          <w:szCs w:val="20"/>
        </w:rPr>
        <w:t>(</w:t>
      </w:r>
      <w:r w:rsidRPr="00646698">
        <w:rPr>
          <w:rFonts w:ascii="Cambria" w:hAnsi="Cambria"/>
          <w:sz w:val="20"/>
          <w:szCs w:val="20"/>
          <w:vertAlign w:val="superscript"/>
        </w:rPr>
        <w:t>3</w:t>
      </w:r>
      <w:r>
        <w:rPr>
          <w:rFonts w:ascii="Cambria" w:hAnsi="Cambria"/>
          <w:sz w:val="20"/>
          <w:szCs w:val="20"/>
        </w:rPr>
        <w:t xml:space="preserve">) </w:t>
      </w:r>
      <w:r w:rsidRPr="00D52189">
        <w:rPr>
          <w:rFonts w:ascii="Cambria" w:hAnsi="Cambria"/>
          <w:sz w:val="20"/>
          <w:szCs w:val="20"/>
        </w:rPr>
        <w:t>Il tasso di errore totale è calcolato prima delle eventuali rettifiche finanziarie apportate in relazione al campione sottoposto a audit o alla popolazione da cui è stato preso il campione su base causale. Se il campione su base causale riguarda più di un fondo o di un programma, il tasso di errore totale (calcolato) riportato nella colonna «D» si riferisce all'intera popolazione. Se si usa la stratificazione, è necessario fornire ulteriori informazioni per ciascun strato al precedente punto 5.7.</w:t>
      </w:r>
    </w:p>
    <w:p w14:paraId="1DE190A3" w14:textId="77777777" w:rsidR="00F363AF" w:rsidRDefault="00F363AF" w:rsidP="00317E7E">
      <w:pPr>
        <w:spacing w:after="120"/>
        <w:ind w:left="-426" w:right="-2041"/>
        <w:jc w:val="both"/>
        <w:rPr>
          <w:rFonts w:ascii="Cambria" w:hAnsi="Cambria"/>
          <w:sz w:val="20"/>
          <w:szCs w:val="20"/>
        </w:rPr>
      </w:pPr>
      <w:r w:rsidRPr="00D52189">
        <w:rPr>
          <w:rFonts w:ascii="Cambria" w:hAnsi="Cambria"/>
          <w:sz w:val="20"/>
          <w:szCs w:val="20"/>
        </w:rPr>
        <w:t>(</w:t>
      </w:r>
      <w:r w:rsidRPr="00646698">
        <w:rPr>
          <w:rFonts w:ascii="Cambria" w:hAnsi="Cambria"/>
          <w:sz w:val="20"/>
          <w:szCs w:val="20"/>
          <w:vertAlign w:val="superscript"/>
        </w:rPr>
        <w:t>4</w:t>
      </w:r>
      <w:r w:rsidRPr="00D52189">
        <w:rPr>
          <w:rFonts w:ascii="Cambria" w:hAnsi="Cambria"/>
          <w:sz w:val="20"/>
          <w:szCs w:val="20"/>
        </w:rPr>
        <w:t>)</w:t>
      </w:r>
      <w:r>
        <w:rPr>
          <w:rFonts w:ascii="Cambria" w:hAnsi="Cambria"/>
          <w:sz w:val="20"/>
          <w:szCs w:val="20"/>
        </w:rPr>
        <w:t xml:space="preserve"> </w:t>
      </w:r>
      <w:r w:rsidRPr="00D52189">
        <w:rPr>
          <w:rFonts w:ascii="Cambria" w:hAnsi="Cambria"/>
          <w:sz w:val="20"/>
          <w:szCs w:val="20"/>
        </w:rPr>
        <w:t>Ove applicabile, la colonna «G» deve riferirsi alle spese sottoposte a audit nel contesto di un campione complementare.</w:t>
      </w:r>
    </w:p>
    <w:p w14:paraId="7176776E" w14:textId="77777777" w:rsidR="00F363AF" w:rsidRDefault="00F363AF" w:rsidP="00317E7E">
      <w:pPr>
        <w:spacing w:after="120"/>
        <w:ind w:left="-426" w:right="-2041"/>
        <w:jc w:val="both"/>
        <w:rPr>
          <w:rFonts w:ascii="Cambria" w:hAnsi="Cambria"/>
          <w:sz w:val="20"/>
          <w:szCs w:val="20"/>
        </w:rPr>
      </w:pPr>
      <w:r w:rsidRPr="00D52189">
        <w:rPr>
          <w:rFonts w:ascii="Cambria" w:hAnsi="Cambria"/>
          <w:sz w:val="20"/>
          <w:szCs w:val="20"/>
        </w:rPr>
        <w:t>(</w:t>
      </w:r>
      <w:r w:rsidRPr="00F363AF">
        <w:rPr>
          <w:rFonts w:ascii="Cambria" w:hAnsi="Cambria"/>
          <w:sz w:val="20"/>
          <w:szCs w:val="20"/>
          <w:vertAlign w:val="superscript"/>
        </w:rPr>
        <w:t>5</w:t>
      </w:r>
      <w:r w:rsidRPr="00D52189">
        <w:rPr>
          <w:rFonts w:ascii="Cambria" w:hAnsi="Cambria"/>
          <w:sz w:val="20"/>
          <w:szCs w:val="20"/>
        </w:rPr>
        <w:t>)</w:t>
      </w:r>
      <w:r>
        <w:rPr>
          <w:rFonts w:ascii="Cambria" w:hAnsi="Cambria"/>
          <w:sz w:val="20"/>
          <w:szCs w:val="20"/>
        </w:rPr>
        <w:t xml:space="preserve"> </w:t>
      </w:r>
      <w:r w:rsidRPr="00D52189">
        <w:rPr>
          <w:rFonts w:ascii="Cambria" w:hAnsi="Cambria"/>
          <w:sz w:val="20"/>
          <w:szCs w:val="20"/>
        </w:rPr>
        <w:t>Importo delle spese sottoposte a audit (se si applica il sotto</w:t>
      </w:r>
      <w:r>
        <w:rPr>
          <w:rFonts w:ascii="Cambria" w:hAnsi="Cambria"/>
          <w:sz w:val="20"/>
          <w:szCs w:val="20"/>
        </w:rPr>
        <w:t xml:space="preserve"> </w:t>
      </w:r>
      <w:r w:rsidRPr="00D52189">
        <w:rPr>
          <w:rFonts w:ascii="Cambria" w:hAnsi="Cambria"/>
          <w:sz w:val="20"/>
          <w:szCs w:val="20"/>
        </w:rPr>
        <w:t>campionamento a norma dell'articolo 28, paragrafo 9, del regolamento (UE) n. 480/2014, in questa colonna si deve inserire solo l'importo delle voci di spesa effettivamente sottoposte a audit a norma dell'articolo 27 del medesimo regolamento.</w:t>
      </w:r>
    </w:p>
    <w:p w14:paraId="68D0BC55" w14:textId="77777777" w:rsidR="00F363AF" w:rsidRPr="00D52189" w:rsidRDefault="00F363AF" w:rsidP="00317E7E">
      <w:pPr>
        <w:spacing w:after="120"/>
        <w:ind w:left="-426" w:right="-2041"/>
        <w:jc w:val="both"/>
        <w:rPr>
          <w:rFonts w:ascii="Cambria" w:hAnsi="Cambria"/>
          <w:sz w:val="20"/>
          <w:szCs w:val="20"/>
        </w:rPr>
      </w:pPr>
      <w:r w:rsidRPr="00D52189">
        <w:rPr>
          <w:rFonts w:ascii="Cambria" w:hAnsi="Cambria"/>
          <w:sz w:val="20"/>
          <w:szCs w:val="20"/>
        </w:rPr>
        <w:t>(</w:t>
      </w:r>
      <w:r w:rsidRPr="00F363AF">
        <w:rPr>
          <w:rFonts w:ascii="Cambria" w:hAnsi="Cambria"/>
          <w:sz w:val="20"/>
          <w:szCs w:val="20"/>
          <w:vertAlign w:val="superscript"/>
        </w:rPr>
        <w:t>6</w:t>
      </w:r>
      <w:r w:rsidRPr="00D52189">
        <w:rPr>
          <w:rFonts w:ascii="Cambria" w:hAnsi="Cambria"/>
          <w:sz w:val="20"/>
          <w:szCs w:val="20"/>
        </w:rPr>
        <w:t>)</w:t>
      </w:r>
      <w:r>
        <w:rPr>
          <w:rFonts w:ascii="Cambria" w:hAnsi="Cambria"/>
          <w:sz w:val="20"/>
          <w:szCs w:val="20"/>
        </w:rPr>
        <w:t xml:space="preserve"> </w:t>
      </w:r>
      <w:r w:rsidRPr="00D52189">
        <w:rPr>
          <w:rFonts w:ascii="Cambria" w:hAnsi="Cambria"/>
          <w:sz w:val="20"/>
          <w:szCs w:val="20"/>
        </w:rPr>
        <w:t>Percentuale di spese sottoposte a audit rispetto alla popolazione</w:t>
      </w:r>
      <w:r w:rsidR="00317E7E">
        <w:rPr>
          <w:rFonts w:ascii="Cambria" w:hAnsi="Cambria"/>
          <w:sz w:val="20"/>
          <w:szCs w:val="20"/>
        </w:rPr>
        <w:t xml:space="preserve"> </w:t>
      </w:r>
      <w:r w:rsidR="00317E7E" w:rsidRPr="00317E7E">
        <w:rPr>
          <w:rFonts w:ascii="Cambria" w:hAnsi="Cambria"/>
          <w:sz w:val="20"/>
          <w:szCs w:val="20"/>
        </w:rPr>
        <w:t>e deve essere compilata indipendentemente dall'applicazione di metodi di campionamento statistici o non statistici</w:t>
      </w:r>
      <w:r w:rsidRPr="00D52189">
        <w:rPr>
          <w:rFonts w:ascii="Cambria" w:hAnsi="Cambria"/>
          <w:sz w:val="20"/>
          <w:szCs w:val="20"/>
        </w:rPr>
        <w:t>.</w:t>
      </w:r>
    </w:p>
    <w:p w14:paraId="2AD5EF02" w14:textId="77777777" w:rsidR="002873D8" w:rsidRDefault="002873D8">
      <w:pPr>
        <w:rPr>
          <w:rFonts w:ascii="Cambria" w:hAnsi="Cambria"/>
          <w:b/>
          <w:snapToGrid w:val="0"/>
          <w:sz w:val="20"/>
          <w:szCs w:val="20"/>
          <w:lang w:eastAsia="en-GB"/>
        </w:rPr>
      </w:pPr>
      <w:r>
        <w:rPr>
          <w:rFonts w:ascii="Cambria" w:hAnsi="Cambria"/>
          <w:b/>
          <w:snapToGrid w:val="0"/>
          <w:sz w:val="20"/>
          <w:szCs w:val="20"/>
          <w:lang w:eastAsia="en-GB"/>
        </w:rPr>
        <w:br w:type="page"/>
      </w:r>
    </w:p>
    <w:p w14:paraId="6C3EE94E" w14:textId="77777777" w:rsidR="00D52189" w:rsidRPr="00D52189" w:rsidRDefault="00D52189" w:rsidP="001B24B0">
      <w:pPr>
        <w:autoSpaceDE w:val="0"/>
        <w:autoSpaceDN w:val="0"/>
        <w:adjustRightInd w:val="0"/>
        <w:ind w:right="-2325"/>
        <w:jc w:val="both"/>
        <w:rPr>
          <w:rFonts w:ascii="Cambria" w:hAnsi="Cambria"/>
          <w:b/>
          <w:snapToGrid w:val="0"/>
          <w:sz w:val="20"/>
          <w:szCs w:val="20"/>
          <w:lang w:eastAsia="en-GB"/>
        </w:rPr>
      </w:pPr>
    </w:p>
    <w:p w14:paraId="44893D69" w14:textId="77777777" w:rsidR="00D52189" w:rsidRPr="00D52189" w:rsidRDefault="00D52189" w:rsidP="00D52189">
      <w:pPr>
        <w:keepNext/>
        <w:autoSpaceDE w:val="0"/>
        <w:autoSpaceDN w:val="0"/>
        <w:adjustRightInd w:val="0"/>
        <w:ind w:left="851" w:hanging="567"/>
        <w:jc w:val="both"/>
        <w:outlineLvl w:val="6"/>
        <w:rPr>
          <w:rFonts w:ascii="Cambria" w:hAnsi="Cambria"/>
          <w:b/>
          <w:bCs/>
          <w:sz w:val="20"/>
          <w:szCs w:val="20"/>
        </w:rPr>
      </w:pPr>
      <w:bookmarkStart w:id="65" w:name="_Toc68085770"/>
      <w:r w:rsidRPr="00D52189">
        <w:rPr>
          <w:rFonts w:ascii="Cambria" w:hAnsi="Cambria"/>
          <w:b/>
          <w:bCs/>
          <w:sz w:val="20"/>
          <w:szCs w:val="20"/>
        </w:rPr>
        <w:t>10.3</w:t>
      </w:r>
      <w:r w:rsidRPr="00D52189">
        <w:rPr>
          <w:rFonts w:ascii="Cambria" w:hAnsi="Cambria"/>
          <w:b/>
          <w:bCs/>
          <w:sz w:val="20"/>
          <w:szCs w:val="20"/>
        </w:rPr>
        <w:tab/>
        <w:t>Calcoli sottostanti alla selezione del campione su base casuale e tasso di errore totale</w:t>
      </w:r>
      <w:bookmarkEnd w:id="65"/>
    </w:p>
    <w:p w14:paraId="6005CA85" w14:textId="77777777" w:rsidR="00D52189" w:rsidRDefault="00D52189" w:rsidP="00D52189">
      <w:pPr>
        <w:autoSpaceDE w:val="0"/>
        <w:autoSpaceDN w:val="0"/>
        <w:adjustRightInd w:val="0"/>
        <w:jc w:val="both"/>
        <w:rPr>
          <w:rFonts w:ascii="Cambria" w:hAnsi="Cambria"/>
          <w:b/>
          <w:snapToGrid w:val="0"/>
          <w:sz w:val="20"/>
          <w:szCs w:val="20"/>
          <w:lang w:eastAsia="en-GB"/>
        </w:rPr>
      </w:pPr>
    </w:p>
    <w:tbl>
      <w:tblPr>
        <w:tblStyle w:val="Grigliatabella"/>
        <w:tblW w:w="0" w:type="auto"/>
        <w:tblInd w:w="1668" w:type="dxa"/>
        <w:tblLook w:val="04A0" w:firstRow="1" w:lastRow="0" w:firstColumn="1" w:lastColumn="0" w:noHBand="0" w:noVBand="1"/>
      </w:tblPr>
      <w:tblGrid>
        <w:gridCol w:w="2470"/>
        <w:gridCol w:w="5609"/>
        <w:gridCol w:w="2669"/>
      </w:tblGrid>
      <w:tr w:rsidR="00B02251" w14:paraId="4F1E2D42" w14:textId="77777777" w:rsidTr="00B02251">
        <w:tc>
          <w:tcPr>
            <w:tcW w:w="2470" w:type="dxa"/>
            <w:vMerge w:val="restart"/>
            <w:vAlign w:val="center"/>
          </w:tcPr>
          <w:p w14:paraId="5937474D" w14:textId="77777777" w:rsidR="00B02251" w:rsidRDefault="00B02251" w:rsidP="00B02251">
            <w:pPr>
              <w:autoSpaceDE w:val="0"/>
              <w:autoSpaceDN w:val="0"/>
              <w:adjustRightInd w:val="0"/>
              <w:jc w:val="center"/>
              <w:rPr>
                <w:rFonts w:ascii="Cambria" w:hAnsi="Cambria"/>
                <w:b/>
                <w:snapToGrid w:val="0"/>
                <w:sz w:val="20"/>
                <w:szCs w:val="20"/>
                <w:lang w:eastAsia="en-GB"/>
              </w:rPr>
            </w:pPr>
            <w:r>
              <w:rPr>
                <w:rFonts w:ascii="Cambria" w:hAnsi="Cambria"/>
                <w:b/>
                <w:snapToGrid w:val="0"/>
                <w:sz w:val="20"/>
                <w:szCs w:val="20"/>
                <w:lang w:eastAsia="en-GB"/>
              </w:rPr>
              <w:t>Caratteristiche della popolazione</w:t>
            </w:r>
          </w:p>
        </w:tc>
        <w:tc>
          <w:tcPr>
            <w:tcW w:w="5609" w:type="dxa"/>
          </w:tcPr>
          <w:p w14:paraId="38B73FE5" w14:textId="77777777" w:rsidR="00B02251" w:rsidRPr="00B02251" w:rsidRDefault="00B02251" w:rsidP="00D52189">
            <w:pPr>
              <w:autoSpaceDE w:val="0"/>
              <w:autoSpaceDN w:val="0"/>
              <w:adjustRightInd w:val="0"/>
              <w:jc w:val="both"/>
              <w:rPr>
                <w:rFonts w:ascii="Cambria" w:hAnsi="Cambria"/>
                <w:snapToGrid w:val="0"/>
                <w:sz w:val="20"/>
                <w:szCs w:val="20"/>
                <w:lang w:eastAsia="en-GB"/>
              </w:rPr>
            </w:pPr>
            <w:r w:rsidRPr="00B02251">
              <w:rPr>
                <w:rFonts w:ascii="Cambria" w:hAnsi="Cambria"/>
                <w:snapToGrid w:val="0"/>
                <w:sz w:val="20"/>
                <w:szCs w:val="20"/>
                <w:lang w:eastAsia="en-GB"/>
              </w:rPr>
              <w:t>Spesa dichiarata (BV)</w:t>
            </w:r>
          </w:p>
        </w:tc>
        <w:tc>
          <w:tcPr>
            <w:tcW w:w="2669" w:type="dxa"/>
          </w:tcPr>
          <w:p w14:paraId="691B15BF"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3C4ABDC6" w14:textId="77777777" w:rsidTr="00B02251">
        <w:tc>
          <w:tcPr>
            <w:tcW w:w="2470" w:type="dxa"/>
            <w:vMerge/>
          </w:tcPr>
          <w:p w14:paraId="53BB13E4"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4AF706A4" w14:textId="77777777" w:rsidR="00B02251" w:rsidRPr="00B02251" w:rsidRDefault="00B02251" w:rsidP="00D52189">
            <w:pPr>
              <w:autoSpaceDE w:val="0"/>
              <w:autoSpaceDN w:val="0"/>
              <w:adjustRightInd w:val="0"/>
              <w:jc w:val="both"/>
              <w:rPr>
                <w:rFonts w:ascii="Cambria" w:hAnsi="Cambria"/>
                <w:snapToGrid w:val="0"/>
                <w:sz w:val="20"/>
                <w:szCs w:val="20"/>
                <w:lang w:eastAsia="en-GB"/>
              </w:rPr>
            </w:pPr>
            <w:r w:rsidRPr="00B02251">
              <w:rPr>
                <w:rFonts w:ascii="Cambria" w:hAnsi="Cambria"/>
                <w:snapToGrid w:val="0"/>
                <w:sz w:val="20"/>
                <w:szCs w:val="20"/>
                <w:lang w:eastAsia="en-GB"/>
              </w:rPr>
              <w:t>Unità campionaria</w:t>
            </w:r>
          </w:p>
        </w:tc>
        <w:tc>
          <w:tcPr>
            <w:tcW w:w="2669" w:type="dxa"/>
          </w:tcPr>
          <w:p w14:paraId="01C6A23D"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24E12FFC" w14:textId="77777777" w:rsidTr="00B02251">
        <w:tc>
          <w:tcPr>
            <w:tcW w:w="2470" w:type="dxa"/>
            <w:vMerge/>
          </w:tcPr>
          <w:p w14:paraId="1A5F36F1"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51CB7625" w14:textId="77777777" w:rsidR="00B02251" w:rsidRPr="00B02251" w:rsidRDefault="00B02251" w:rsidP="00D52189">
            <w:pPr>
              <w:autoSpaceDE w:val="0"/>
              <w:autoSpaceDN w:val="0"/>
              <w:adjustRightInd w:val="0"/>
              <w:jc w:val="both"/>
              <w:rPr>
                <w:rFonts w:ascii="Cambria" w:hAnsi="Cambria"/>
                <w:snapToGrid w:val="0"/>
                <w:sz w:val="20"/>
                <w:szCs w:val="20"/>
                <w:lang w:eastAsia="en-GB"/>
              </w:rPr>
            </w:pPr>
            <w:r w:rsidRPr="00B02251">
              <w:rPr>
                <w:rFonts w:ascii="Cambria" w:hAnsi="Cambria"/>
                <w:snapToGrid w:val="0"/>
                <w:sz w:val="20"/>
                <w:szCs w:val="20"/>
                <w:lang w:eastAsia="en-GB"/>
              </w:rPr>
              <w:t>Numerosità della popolazione (N)</w:t>
            </w:r>
          </w:p>
        </w:tc>
        <w:tc>
          <w:tcPr>
            <w:tcW w:w="2669" w:type="dxa"/>
          </w:tcPr>
          <w:p w14:paraId="058044EF"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62429E58" w14:textId="77777777" w:rsidTr="00B02251">
        <w:tc>
          <w:tcPr>
            <w:tcW w:w="2470" w:type="dxa"/>
            <w:vMerge/>
          </w:tcPr>
          <w:p w14:paraId="6DFAA1FF"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4325B078"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Deviazione standard del tasso di errore</w:t>
            </w:r>
          </w:p>
        </w:tc>
        <w:tc>
          <w:tcPr>
            <w:tcW w:w="2669" w:type="dxa"/>
          </w:tcPr>
          <w:p w14:paraId="17EFB6C0"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0D7A071B" w14:textId="77777777" w:rsidTr="00B02251">
        <w:tc>
          <w:tcPr>
            <w:tcW w:w="2470" w:type="dxa"/>
            <w:vMerge w:val="restart"/>
            <w:vAlign w:val="center"/>
          </w:tcPr>
          <w:p w14:paraId="30C17175" w14:textId="77777777" w:rsidR="00B02251" w:rsidRDefault="00B02251" w:rsidP="00B02251">
            <w:pPr>
              <w:autoSpaceDE w:val="0"/>
              <w:autoSpaceDN w:val="0"/>
              <w:adjustRightInd w:val="0"/>
              <w:jc w:val="center"/>
              <w:rPr>
                <w:rFonts w:ascii="Cambria" w:hAnsi="Cambria"/>
                <w:b/>
                <w:snapToGrid w:val="0"/>
                <w:sz w:val="20"/>
                <w:szCs w:val="20"/>
                <w:lang w:eastAsia="en-GB"/>
              </w:rPr>
            </w:pPr>
            <w:r w:rsidRPr="00D52189">
              <w:rPr>
                <w:rFonts w:ascii="Cambria" w:hAnsi="Cambria"/>
                <w:b/>
                <w:bCs/>
                <w:color w:val="000000"/>
                <w:sz w:val="20"/>
                <w:szCs w:val="20"/>
              </w:rPr>
              <w:t>Determinazione della numerosità campionaria</w:t>
            </w:r>
          </w:p>
        </w:tc>
        <w:tc>
          <w:tcPr>
            <w:tcW w:w="5609" w:type="dxa"/>
          </w:tcPr>
          <w:p w14:paraId="082A6708"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Livello di confidenza</w:t>
            </w:r>
          </w:p>
        </w:tc>
        <w:tc>
          <w:tcPr>
            <w:tcW w:w="2669" w:type="dxa"/>
          </w:tcPr>
          <w:p w14:paraId="5DBF42FF"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0D2816B3" w14:textId="77777777" w:rsidTr="00B02251">
        <w:tc>
          <w:tcPr>
            <w:tcW w:w="2470" w:type="dxa"/>
            <w:vMerge/>
          </w:tcPr>
          <w:p w14:paraId="1D6F61D0"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55083B95" w14:textId="77777777" w:rsidR="00B02251" w:rsidRDefault="00B02251" w:rsidP="00D52189">
            <w:pPr>
              <w:autoSpaceDE w:val="0"/>
              <w:autoSpaceDN w:val="0"/>
              <w:adjustRightInd w:val="0"/>
              <w:jc w:val="both"/>
              <w:rPr>
                <w:rFonts w:ascii="Cambria" w:hAnsi="Cambria"/>
                <w:b/>
                <w:snapToGrid w:val="0"/>
                <w:sz w:val="20"/>
                <w:szCs w:val="20"/>
                <w:lang w:eastAsia="en-GB"/>
              </w:rPr>
            </w:pPr>
            <w:r>
              <w:rPr>
                <w:rFonts w:ascii="Cambria" w:hAnsi="Cambria"/>
                <w:b/>
                <w:snapToGrid w:val="0"/>
                <w:sz w:val="20"/>
                <w:szCs w:val="20"/>
                <w:lang w:eastAsia="en-GB"/>
              </w:rPr>
              <w:t>z</w:t>
            </w:r>
          </w:p>
        </w:tc>
        <w:tc>
          <w:tcPr>
            <w:tcW w:w="2669" w:type="dxa"/>
          </w:tcPr>
          <w:p w14:paraId="37E2A6DC"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02B7E641" w14:textId="77777777" w:rsidTr="00B02251">
        <w:tc>
          <w:tcPr>
            <w:tcW w:w="2470" w:type="dxa"/>
            <w:vMerge/>
          </w:tcPr>
          <w:p w14:paraId="55FB7D29"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2BFD6736"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Tasso di errore atteso</w:t>
            </w:r>
          </w:p>
        </w:tc>
        <w:tc>
          <w:tcPr>
            <w:tcW w:w="2669" w:type="dxa"/>
          </w:tcPr>
          <w:p w14:paraId="336D49E0"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366820D2" w14:textId="77777777" w:rsidTr="00B02251">
        <w:tc>
          <w:tcPr>
            <w:tcW w:w="2470" w:type="dxa"/>
            <w:vMerge/>
          </w:tcPr>
          <w:p w14:paraId="6408F0DA"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460CBF9A"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Errore atteso</w:t>
            </w:r>
          </w:p>
        </w:tc>
        <w:tc>
          <w:tcPr>
            <w:tcW w:w="2669" w:type="dxa"/>
          </w:tcPr>
          <w:p w14:paraId="721F50B5"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30316862" w14:textId="77777777" w:rsidTr="00B02251">
        <w:tc>
          <w:tcPr>
            <w:tcW w:w="2470" w:type="dxa"/>
            <w:vMerge/>
          </w:tcPr>
          <w:p w14:paraId="53BFF5E0"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06486733"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Livello di materialità (massimo 2%, come da regolamento)</w:t>
            </w:r>
          </w:p>
        </w:tc>
        <w:tc>
          <w:tcPr>
            <w:tcW w:w="2669" w:type="dxa"/>
          </w:tcPr>
          <w:p w14:paraId="22ABB452"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76F6FF57" w14:textId="77777777" w:rsidTr="00B02251">
        <w:tc>
          <w:tcPr>
            <w:tcW w:w="2470" w:type="dxa"/>
            <w:vMerge/>
          </w:tcPr>
          <w:p w14:paraId="727E5316"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73466AE0"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Errore Tollerabile (TE)</w:t>
            </w:r>
          </w:p>
        </w:tc>
        <w:tc>
          <w:tcPr>
            <w:tcW w:w="2669" w:type="dxa"/>
          </w:tcPr>
          <w:p w14:paraId="6F7F0530"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767E0850" w14:textId="77777777" w:rsidTr="00B02251">
        <w:tc>
          <w:tcPr>
            <w:tcW w:w="2470" w:type="dxa"/>
            <w:vMerge/>
          </w:tcPr>
          <w:p w14:paraId="7CAEA503"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52FD6065"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Numerosità campionaria (n)</w:t>
            </w:r>
          </w:p>
        </w:tc>
        <w:tc>
          <w:tcPr>
            <w:tcW w:w="2669" w:type="dxa"/>
          </w:tcPr>
          <w:p w14:paraId="5D67E9B7"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3D7B6856" w14:textId="77777777" w:rsidTr="00B02251">
        <w:tc>
          <w:tcPr>
            <w:tcW w:w="2470" w:type="dxa"/>
            <w:vMerge/>
          </w:tcPr>
          <w:p w14:paraId="5C11E869"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360DEE05"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Numerosità strato (n1)</w:t>
            </w:r>
          </w:p>
        </w:tc>
        <w:tc>
          <w:tcPr>
            <w:tcW w:w="2669" w:type="dxa"/>
          </w:tcPr>
          <w:p w14:paraId="4F71028B"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3ECF16E9" w14:textId="77777777" w:rsidTr="00B02251">
        <w:tc>
          <w:tcPr>
            <w:tcW w:w="2470" w:type="dxa"/>
            <w:vMerge/>
          </w:tcPr>
          <w:p w14:paraId="425E7CEA"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3DEAF666"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Numerosità strato (n2)</w:t>
            </w:r>
          </w:p>
        </w:tc>
        <w:tc>
          <w:tcPr>
            <w:tcW w:w="2669" w:type="dxa"/>
          </w:tcPr>
          <w:p w14:paraId="79FB7547"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6BE242B6" w14:textId="77777777" w:rsidTr="00B02251">
        <w:tc>
          <w:tcPr>
            <w:tcW w:w="2470" w:type="dxa"/>
            <w:vMerge/>
          </w:tcPr>
          <w:p w14:paraId="29AEB4B3"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2E56F884"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Cut-off 1</w:t>
            </w:r>
          </w:p>
        </w:tc>
        <w:tc>
          <w:tcPr>
            <w:tcW w:w="2669" w:type="dxa"/>
          </w:tcPr>
          <w:p w14:paraId="5988B05A" w14:textId="77777777" w:rsidR="00B02251" w:rsidRDefault="00B02251" w:rsidP="00D52189">
            <w:pPr>
              <w:autoSpaceDE w:val="0"/>
              <w:autoSpaceDN w:val="0"/>
              <w:adjustRightInd w:val="0"/>
              <w:jc w:val="both"/>
              <w:rPr>
                <w:rFonts w:ascii="Cambria" w:hAnsi="Cambria"/>
                <w:b/>
                <w:snapToGrid w:val="0"/>
                <w:sz w:val="20"/>
                <w:szCs w:val="20"/>
                <w:lang w:eastAsia="en-GB"/>
              </w:rPr>
            </w:pPr>
          </w:p>
        </w:tc>
      </w:tr>
      <w:tr w:rsidR="00B02251" w14:paraId="484C85C4" w14:textId="77777777" w:rsidTr="00B02251">
        <w:tc>
          <w:tcPr>
            <w:tcW w:w="2470" w:type="dxa"/>
            <w:vMerge/>
          </w:tcPr>
          <w:p w14:paraId="62262E09" w14:textId="77777777" w:rsidR="00B02251" w:rsidRDefault="00B02251" w:rsidP="00D52189">
            <w:pPr>
              <w:autoSpaceDE w:val="0"/>
              <w:autoSpaceDN w:val="0"/>
              <w:adjustRightInd w:val="0"/>
              <w:jc w:val="both"/>
              <w:rPr>
                <w:rFonts w:ascii="Cambria" w:hAnsi="Cambria"/>
                <w:b/>
                <w:snapToGrid w:val="0"/>
                <w:sz w:val="20"/>
                <w:szCs w:val="20"/>
                <w:lang w:eastAsia="en-GB"/>
              </w:rPr>
            </w:pPr>
          </w:p>
        </w:tc>
        <w:tc>
          <w:tcPr>
            <w:tcW w:w="5609" w:type="dxa"/>
          </w:tcPr>
          <w:p w14:paraId="6DC0FB17" w14:textId="77777777" w:rsidR="00B02251" w:rsidRDefault="00B02251" w:rsidP="00D52189">
            <w:pPr>
              <w:autoSpaceDE w:val="0"/>
              <w:autoSpaceDN w:val="0"/>
              <w:adjustRightInd w:val="0"/>
              <w:jc w:val="both"/>
              <w:rPr>
                <w:rFonts w:ascii="Cambria" w:hAnsi="Cambria"/>
                <w:b/>
                <w:snapToGrid w:val="0"/>
                <w:sz w:val="20"/>
                <w:szCs w:val="20"/>
                <w:lang w:eastAsia="en-GB"/>
              </w:rPr>
            </w:pPr>
            <w:r w:rsidRPr="00D52189">
              <w:rPr>
                <w:rFonts w:ascii="Cambria" w:hAnsi="Cambria"/>
                <w:color w:val="000000"/>
                <w:sz w:val="20"/>
                <w:szCs w:val="20"/>
              </w:rPr>
              <w:t>Cut-off 2</w:t>
            </w:r>
          </w:p>
        </w:tc>
        <w:tc>
          <w:tcPr>
            <w:tcW w:w="2669" w:type="dxa"/>
          </w:tcPr>
          <w:p w14:paraId="1F6D89CF" w14:textId="77777777" w:rsidR="00B02251" w:rsidRDefault="00B02251" w:rsidP="00D52189">
            <w:pPr>
              <w:autoSpaceDE w:val="0"/>
              <w:autoSpaceDN w:val="0"/>
              <w:adjustRightInd w:val="0"/>
              <w:jc w:val="both"/>
              <w:rPr>
                <w:rFonts w:ascii="Cambria" w:hAnsi="Cambria"/>
                <w:b/>
                <w:snapToGrid w:val="0"/>
                <w:sz w:val="20"/>
                <w:szCs w:val="20"/>
                <w:lang w:eastAsia="en-GB"/>
              </w:rPr>
            </w:pPr>
          </w:p>
        </w:tc>
      </w:tr>
    </w:tbl>
    <w:p w14:paraId="3AB4998E" w14:textId="77777777" w:rsidR="00B02251" w:rsidRPr="00D52189" w:rsidRDefault="00B02251" w:rsidP="00D52189">
      <w:pPr>
        <w:autoSpaceDE w:val="0"/>
        <w:autoSpaceDN w:val="0"/>
        <w:adjustRightInd w:val="0"/>
        <w:jc w:val="both"/>
        <w:rPr>
          <w:rFonts w:ascii="Cambria" w:hAnsi="Cambria"/>
          <w:b/>
          <w:snapToGrid w:val="0"/>
          <w:sz w:val="20"/>
          <w:szCs w:val="20"/>
          <w:lang w:eastAsia="en-GB"/>
        </w:rPr>
      </w:pPr>
    </w:p>
    <w:p w14:paraId="3D739EE6" w14:textId="77777777" w:rsidR="00B02251" w:rsidRDefault="00B02251">
      <w:pPr>
        <w:rPr>
          <w:rFonts w:ascii="Cambria" w:hAnsi="Cambria"/>
          <w:b/>
          <w:snapToGrid w:val="0"/>
          <w:sz w:val="20"/>
          <w:szCs w:val="20"/>
          <w:lang w:eastAsia="en-GB"/>
        </w:rPr>
      </w:pPr>
      <w:r>
        <w:rPr>
          <w:rFonts w:ascii="Cambria" w:hAnsi="Cambria"/>
          <w:b/>
          <w:snapToGrid w:val="0"/>
          <w:sz w:val="20"/>
          <w:szCs w:val="20"/>
          <w:lang w:eastAsia="en-GB"/>
        </w:rPr>
        <w:br w:type="page"/>
      </w:r>
    </w:p>
    <w:p w14:paraId="17A3ADE1" w14:textId="77777777" w:rsidR="00B02251" w:rsidRDefault="00B02251" w:rsidP="00B02251">
      <w:pPr>
        <w:keepNext/>
        <w:autoSpaceDE w:val="0"/>
        <w:autoSpaceDN w:val="0"/>
        <w:adjustRightInd w:val="0"/>
        <w:ind w:left="851" w:hanging="567"/>
        <w:jc w:val="both"/>
        <w:outlineLvl w:val="6"/>
        <w:rPr>
          <w:rFonts w:ascii="Cambria" w:hAnsi="Cambria"/>
          <w:b/>
          <w:bCs/>
          <w:sz w:val="20"/>
          <w:szCs w:val="20"/>
        </w:rPr>
      </w:pPr>
    </w:p>
    <w:p w14:paraId="7D525FC9" w14:textId="77777777" w:rsidR="00B02251" w:rsidRPr="00B02251" w:rsidRDefault="00B02251" w:rsidP="00B02251">
      <w:pPr>
        <w:keepNext/>
        <w:autoSpaceDE w:val="0"/>
        <w:autoSpaceDN w:val="0"/>
        <w:adjustRightInd w:val="0"/>
        <w:ind w:left="851" w:hanging="567"/>
        <w:jc w:val="both"/>
        <w:outlineLvl w:val="6"/>
        <w:rPr>
          <w:rFonts w:ascii="Cambria" w:hAnsi="Cambria"/>
          <w:b/>
          <w:bCs/>
          <w:sz w:val="20"/>
          <w:szCs w:val="20"/>
        </w:rPr>
      </w:pPr>
      <w:bookmarkStart w:id="66" w:name="_Toc68085771"/>
      <w:r w:rsidRPr="00B02251">
        <w:rPr>
          <w:rFonts w:ascii="Cambria" w:hAnsi="Cambria"/>
          <w:b/>
          <w:bCs/>
          <w:sz w:val="20"/>
          <w:szCs w:val="20"/>
        </w:rPr>
        <w:t xml:space="preserve">10.4 </w:t>
      </w:r>
      <w:r w:rsidRPr="00B02251">
        <w:rPr>
          <w:rFonts w:ascii="Cambria" w:hAnsi="Cambria"/>
          <w:b/>
          <w:bCs/>
          <w:sz w:val="20"/>
          <w:szCs w:val="20"/>
        </w:rPr>
        <w:tab/>
        <w:t>Tipologia di errori</w:t>
      </w:r>
      <w:bookmarkEnd w:id="66"/>
    </w:p>
    <w:p w14:paraId="5C31940F" w14:textId="77777777" w:rsidR="00B02251" w:rsidRPr="00E12912" w:rsidRDefault="00B02251" w:rsidP="00B02251">
      <w:pPr>
        <w:suppressAutoHyphens/>
        <w:spacing w:before="40" w:after="80" w:line="276" w:lineRule="auto"/>
        <w:jc w:val="both"/>
        <w:rPr>
          <w:rFonts w:cs="Arial"/>
          <w:i/>
          <w:color w:val="0000FF"/>
          <w:sz w:val="18"/>
          <w:szCs w:val="18"/>
        </w:rPr>
      </w:pPr>
      <w:r w:rsidRPr="00E12912">
        <w:rPr>
          <w:rFonts w:cs="Arial"/>
          <w:i/>
          <w:color w:val="0000FF"/>
          <w:sz w:val="18"/>
          <w:szCs w:val="18"/>
        </w:rPr>
        <w:t xml:space="preserve">In tale Allegato l’AdA riporta le informazioni sulle irregolarità riscontrate secondo la classificazione di cui alla Nota EGESIF 15-0002-04 (cfr. Allegato </w:t>
      </w:r>
      <w:r w:rsidR="00E12912">
        <w:rPr>
          <w:rFonts w:cs="Arial"/>
          <w:i/>
          <w:color w:val="0000FF"/>
          <w:sz w:val="18"/>
          <w:szCs w:val="18"/>
        </w:rPr>
        <w:t>14</w:t>
      </w:r>
      <w:r w:rsidRPr="00E12912">
        <w:rPr>
          <w:rFonts w:cs="Arial"/>
          <w:i/>
          <w:color w:val="0000FF"/>
          <w:sz w:val="18"/>
          <w:szCs w:val="18"/>
        </w:rPr>
        <w:t xml:space="preserve"> al Manuale delle procedure di audit</w:t>
      </w:r>
      <w:r w:rsidR="00E12912">
        <w:rPr>
          <w:rFonts w:cs="Arial"/>
          <w:i/>
          <w:color w:val="0000FF"/>
          <w:sz w:val="18"/>
          <w:szCs w:val="18"/>
        </w:rPr>
        <w:t xml:space="preserve"> versione del XX/XX/2020</w:t>
      </w:r>
      <w:r w:rsidRPr="00E12912">
        <w:rPr>
          <w:rFonts w:cs="Arial"/>
          <w:i/>
          <w:color w:val="0000FF"/>
          <w:sz w:val="18"/>
          <w:szCs w:val="18"/>
        </w:rPr>
        <w:t>).</w:t>
      </w:r>
    </w:p>
    <w:p w14:paraId="7509EEF8" w14:textId="77777777" w:rsidR="00D52189" w:rsidRPr="00D52189" w:rsidRDefault="00D52189" w:rsidP="00B02251">
      <w:pPr>
        <w:autoSpaceDE w:val="0"/>
        <w:autoSpaceDN w:val="0"/>
        <w:adjustRightInd w:val="0"/>
        <w:jc w:val="both"/>
        <w:rPr>
          <w:rFonts w:ascii="Cambria" w:hAnsi="Cambria"/>
          <w:b/>
          <w:snapToGrid w:val="0"/>
          <w:sz w:val="20"/>
          <w:szCs w:val="20"/>
          <w:lang w:eastAsia="en-GB"/>
        </w:rPr>
      </w:pPr>
    </w:p>
    <w:sectPr w:rsidR="00D52189" w:rsidRPr="00D52189" w:rsidSect="001B24B0">
      <w:headerReference w:type="even" r:id="rId21"/>
      <w:headerReference w:type="default" r:id="rId22"/>
      <w:footerReference w:type="even" r:id="rId23"/>
      <w:footerReference w:type="default" r:id="rId24"/>
      <w:headerReference w:type="first" r:id="rId25"/>
      <w:footerReference w:type="first" r:id="rId26"/>
      <w:pgSz w:w="16838" w:h="11906" w:orient="landscape" w:code="9"/>
      <w:pgMar w:top="1134" w:right="2946" w:bottom="907" w:left="1616"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D4573" w14:textId="77777777" w:rsidR="005404AA" w:rsidRDefault="005404AA">
      <w:r>
        <w:separator/>
      </w:r>
    </w:p>
  </w:endnote>
  <w:endnote w:type="continuationSeparator" w:id="0">
    <w:p w14:paraId="79CB2EF3" w14:textId="77777777" w:rsidR="005404AA" w:rsidRDefault="0054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Omeg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Franklin Gothic Medium Cond">
    <w:charset w:val="00"/>
    <w:family w:val="swiss"/>
    <w:pitch w:val="variable"/>
    <w:sig w:usb0="00000287" w:usb1="00000000" w:usb2="00000000" w:usb3="00000000" w:csb0="0000009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BB2C" w14:textId="77777777" w:rsidR="005404AA" w:rsidRDefault="005404AA" w:rsidP="00AF03F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72A7BDF" w14:textId="77777777" w:rsidR="005404AA" w:rsidRDefault="005404A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889"/>
      <w:gridCol w:w="6223"/>
      <w:gridCol w:w="2609"/>
      <w:gridCol w:w="1464"/>
    </w:tblGrid>
    <w:tr w:rsidR="005404AA" w14:paraId="0DCD2E73" w14:textId="77777777" w:rsidTr="00AF03FD">
      <w:trPr>
        <w:trHeight w:val="450"/>
      </w:trPr>
      <w:tc>
        <w:tcPr>
          <w:tcW w:w="1610" w:type="pct"/>
          <w:tcBorders>
            <w:top w:val="single" w:sz="4" w:space="0" w:color="000000"/>
          </w:tcBorders>
          <w:vAlign w:val="center"/>
        </w:tcPr>
        <w:p w14:paraId="6D4EAC12" w14:textId="77777777" w:rsidR="005404AA" w:rsidRPr="0099230B" w:rsidRDefault="005404A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7E2C10EB" w14:textId="77777777" w:rsidR="005404AA" w:rsidRPr="0099230B" w:rsidRDefault="005404A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7B91F43D" w14:textId="77777777" w:rsidR="005404AA" w:rsidRPr="0099230B" w:rsidRDefault="005404A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953C584" w14:textId="2FE3B6E4" w:rsidR="005404AA" w:rsidRPr="0099230B" w:rsidRDefault="005404AA" w:rsidP="00F4097D">
          <w:pPr>
            <w:spacing w:after="100" w:afterAutospacing="1"/>
            <w:ind w:left="-462" w:firstLine="462"/>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CC427B">
            <w:rPr>
              <w:rFonts w:cs="Tahoma"/>
              <w:bCs/>
              <w:i/>
              <w:iCs/>
              <w:noProof/>
              <w:color w:val="000080"/>
              <w:sz w:val="20"/>
            </w:rPr>
            <w:t>21</w:t>
          </w:r>
          <w:r>
            <w:rPr>
              <w:rFonts w:ascii="Tahoma" w:hAnsi="Tahoma" w:cs="Tahoma"/>
              <w:bCs/>
              <w:i/>
              <w:iCs/>
              <w:color w:val="000080"/>
              <w:sz w:val="20"/>
            </w:rPr>
            <w:fldChar w:fldCharType="end"/>
          </w:r>
        </w:p>
      </w:tc>
    </w:tr>
  </w:tbl>
  <w:p w14:paraId="137BAEEC" w14:textId="05D11A5C" w:rsidR="005404AA" w:rsidRPr="0086289A" w:rsidRDefault="005404AA" w:rsidP="00F4097D">
    <w:pPr>
      <w:jc w:val="cente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16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Pr>
        <w:rFonts w:ascii="Cambria" w:hAnsi="Cambria" w:cs="Calibri Light"/>
        <w:sz w:val="20"/>
        <w:szCs w:val="20"/>
      </w:rPr>
      <w:t xml:space="preserve">Versione </w:t>
    </w:r>
    <w:r w:rsidR="00DF4FA8">
      <w:rPr>
        <w:rFonts w:ascii="Cambria" w:hAnsi="Cambria" w:cs="Calibri Light"/>
        <w:sz w:val="20"/>
        <w:szCs w:val="20"/>
      </w:rPr>
      <w:t>14</w:t>
    </w:r>
    <w:r w:rsidRPr="005404AA">
      <w:rPr>
        <w:rFonts w:ascii="Cambria" w:hAnsi="Cambria" w:cs="Calibri Light"/>
        <w:sz w:val="20"/>
        <w:szCs w:val="20"/>
      </w:rPr>
      <w:t>/</w:t>
    </w:r>
    <w:r w:rsidR="00DF4FA8">
      <w:rPr>
        <w:rFonts w:ascii="Cambria" w:hAnsi="Cambria" w:cs="Calibri Light"/>
        <w:sz w:val="20"/>
        <w:szCs w:val="20"/>
      </w:rPr>
      <w:t>06</w:t>
    </w:r>
    <w:r w:rsidRPr="005404AA">
      <w:rPr>
        <w:rFonts w:ascii="Cambria" w:hAnsi="Cambria" w:cs="Calibri Light"/>
        <w:sz w:val="20"/>
        <w:szCs w:val="20"/>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8"/>
      <w:gridCol w:w="1693"/>
      <w:gridCol w:w="950"/>
    </w:tblGrid>
    <w:tr w:rsidR="005404AA" w14:paraId="53C07317" w14:textId="77777777" w:rsidTr="00AF03FD">
      <w:trPr>
        <w:trHeight w:val="450"/>
      </w:trPr>
      <w:tc>
        <w:tcPr>
          <w:tcW w:w="1610" w:type="pct"/>
          <w:tcBorders>
            <w:top w:val="single" w:sz="4" w:space="0" w:color="000000"/>
          </w:tcBorders>
          <w:vAlign w:val="center"/>
        </w:tcPr>
        <w:p w14:paraId="3564CF98" w14:textId="77777777" w:rsidR="005404AA" w:rsidRPr="0099230B" w:rsidRDefault="005404A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777CCDB0" w14:textId="77777777" w:rsidR="005404AA" w:rsidRPr="0099230B" w:rsidRDefault="005404A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09EBD71F" w14:textId="77777777" w:rsidR="005404AA" w:rsidRPr="0099230B" w:rsidRDefault="005404A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37A86F3E" w14:textId="7251E176" w:rsidR="005404AA" w:rsidRPr="0099230B" w:rsidRDefault="005404AA" w:rsidP="00F4097D">
          <w:pPr>
            <w:spacing w:after="100" w:afterAutospacing="1"/>
            <w:ind w:left="-462" w:firstLine="462"/>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CC427B">
            <w:rPr>
              <w:rFonts w:cs="Tahoma"/>
              <w:bCs/>
              <w:i/>
              <w:iCs/>
              <w:noProof/>
              <w:color w:val="000080"/>
              <w:sz w:val="20"/>
            </w:rPr>
            <w:t>1</w:t>
          </w:r>
          <w:r>
            <w:rPr>
              <w:rFonts w:ascii="Tahoma" w:hAnsi="Tahoma" w:cs="Tahoma"/>
              <w:bCs/>
              <w:i/>
              <w:iCs/>
              <w:color w:val="000080"/>
              <w:sz w:val="20"/>
            </w:rPr>
            <w:fldChar w:fldCharType="end"/>
          </w:r>
        </w:p>
      </w:tc>
    </w:tr>
  </w:tbl>
  <w:p w14:paraId="190C23D5" w14:textId="5119204A" w:rsidR="005404AA" w:rsidRPr="0086289A" w:rsidRDefault="005404AA" w:rsidP="00F4097D">
    <w:pPr>
      <w:jc w:val="center"/>
    </w:pPr>
    <w:bookmarkStart w:id="58" w:name="_Hlk517686712"/>
    <w:bookmarkStart w:id="59" w:name="_Hlk517686713"/>
    <w:bookmarkStart w:id="60" w:name="_Hlk517686714"/>
    <w:bookmarkStart w:id="61" w:name="_Hlk517686715"/>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16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bookmarkEnd w:id="58"/>
    <w:bookmarkEnd w:id="59"/>
    <w:bookmarkEnd w:id="60"/>
    <w:bookmarkEnd w:id="61"/>
    <w:r>
      <w:rPr>
        <w:rFonts w:ascii="Cambria" w:hAnsi="Cambria" w:cs="Calibri Light"/>
        <w:sz w:val="20"/>
        <w:szCs w:val="20"/>
      </w:rPr>
      <w:t xml:space="preserve">Versione </w:t>
    </w:r>
    <w:r w:rsidR="00DF4FA8">
      <w:rPr>
        <w:rFonts w:ascii="Cambria" w:hAnsi="Cambria" w:cs="Calibri Light"/>
        <w:sz w:val="20"/>
        <w:szCs w:val="20"/>
      </w:rPr>
      <w:t>14</w:t>
    </w:r>
    <w:r>
      <w:rPr>
        <w:rFonts w:ascii="Cambria" w:hAnsi="Cambria" w:cs="Calibri Light"/>
        <w:sz w:val="20"/>
        <w:szCs w:val="20"/>
      </w:rPr>
      <w:t>/</w:t>
    </w:r>
    <w:r w:rsidR="00DF4FA8">
      <w:rPr>
        <w:rFonts w:ascii="Cambria" w:hAnsi="Cambria" w:cs="Calibri Light"/>
        <w:sz w:val="20"/>
        <w:szCs w:val="20"/>
      </w:rPr>
      <w:t>06</w:t>
    </w:r>
    <w:r>
      <w:rPr>
        <w:rFonts w:ascii="Cambria" w:hAnsi="Cambria" w:cs="Calibri Light"/>
        <w:sz w:val="20"/>
        <w:szCs w:val="20"/>
      </w:rPr>
      <w:t>/2021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E5403" w14:textId="77777777" w:rsidR="005404AA" w:rsidRDefault="005404A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8"/>
      <w:gridCol w:w="1693"/>
      <w:gridCol w:w="950"/>
    </w:tblGrid>
    <w:tr w:rsidR="005404AA" w14:paraId="1E49F561" w14:textId="77777777" w:rsidTr="00AF03FD">
      <w:trPr>
        <w:trHeight w:val="450"/>
      </w:trPr>
      <w:tc>
        <w:tcPr>
          <w:tcW w:w="1610" w:type="pct"/>
          <w:tcBorders>
            <w:top w:val="single" w:sz="4" w:space="0" w:color="000000"/>
          </w:tcBorders>
          <w:vAlign w:val="center"/>
        </w:tcPr>
        <w:p w14:paraId="5B81DF88" w14:textId="77777777" w:rsidR="005404AA" w:rsidRPr="0099230B" w:rsidRDefault="005404A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20694225" w14:textId="77777777" w:rsidR="005404AA" w:rsidRPr="0099230B" w:rsidRDefault="005404A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011B41D6" w14:textId="77777777" w:rsidR="005404AA" w:rsidRPr="0099230B" w:rsidRDefault="005404A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0DB971A8" w14:textId="1E4F1F05" w:rsidR="005404AA" w:rsidRPr="0099230B" w:rsidRDefault="005404AA" w:rsidP="00F4097D">
          <w:pPr>
            <w:spacing w:after="100" w:afterAutospacing="1"/>
            <w:ind w:left="-462" w:firstLine="462"/>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CC427B">
            <w:rPr>
              <w:rFonts w:cs="Tahoma"/>
              <w:bCs/>
              <w:i/>
              <w:iCs/>
              <w:noProof/>
              <w:color w:val="000080"/>
              <w:sz w:val="20"/>
            </w:rPr>
            <w:t>34</w:t>
          </w:r>
          <w:r>
            <w:rPr>
              <w:rFonts w:ascii="Tahoma" w:hAnsi="Tahoma" w:cs="Tahoma"/>
              <w:bCs/>
              <w:i/>
              <w:iCs/>
              <w:color w:val="000080"/>
              <w:sz w:val="20"/>
            </w:rPr>
            <w:fldChar w:fldCharType="end"/>
          </w:r>
        </w:p>
      </w:tc>
    </w:tr>
  </w:tbl>
  <w:p w14:paraId="165743D3" w14:textId="596A6670" w:rsidR="005404AA" w:rsidRDefault="005404AA" w:rsidP="00C147A8">
    <w:pPr>
      <w:jc w:val="cente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16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Pr>
        <w:rFonts w:ascii="Cambria" w:hAnsi="Cambria" w:cs="Calibri Light"/>
        <w:sz w:val="20"/>
        <w:szCs w:val="20"/>
      </w:rPr>
      <w:t xml:space="preserve">Versione </w:t>
    </w:r>
    <w:r w:rsidR="00DF4FA8">
      <w:rPr>
        <w:rFonts w:ascii="Cambria" w:hAnsi="Cambria" w:cs="Calibri Light"/>
        <w:sz w:val="20"/>
        <w:szCs w:val="20"/>
      </w:rPr>
      <w:t>14</w:t>
    </w:r>
    <w:r>
      <w:rPr>
        <w:rFonts w:ascii="Cambria" w:hAnsi="Cambria" w:cs="Calibri Light"/>
        <w:sz w:val="20"/>
        <w:szCs w:val="20"/>
      </w:rPr>
      <w:t>/0</w:t>
    </w:r>
    <w:r w:rsidR="00DF4FA8">
      <w:rPr>
        <w:rFonts w:ascii="Cambria" w:hAnsi="Cambria" w:cs="Calibri Light"/>
        <w:sz w:val="20"/>
        <w:szCs w:val="20"/>
      </w:rPr>
      <w:t>6</w:t>
    </w:r>
    <w:r>
      <w:rPr>
        <w:rFonts w:ascii="Cambria" w:hAnsi="Cambria" w:cs="Calibri Light"/>
        <w:sz w:val="20"/>
        <w:szCs w:val="20"/>
      </w:rPr>
      <w:t>/202</w:t>
    </w:r>
    <w:r w:rsidR="00DF4FA8">
      <w:rPr>
        <w:rFonts w:ascii="Cambria" w:hAnsi="Cambria" w:cs="Calibri Light"/>
        <w:sz w:val="20"/>
        <w:szCs w:val="20"/>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E2AD" w14:textId="77777777" w:rsidR="005404AA" w:rsidRDefault="005404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2FB0A" w14:textId="77777777" w:rsidR="005404AA" w:rsidRDefault="005404AA">
      <w:r>
        <w:separator/>
      </w:r>
    </w:p>
  </w:footnote>
  <w:footnote w:type="continuationSeparator" w:id="0">
    <w:p w14:paraId="5978A10F" w14:textId="77777777" w:rsidR="005404AA" w:rsidRDefault="005404AA">
      <w:r>
        <w:continuationSeparator/>
      </w:r>
    </w:p>
  </w:footnote>
  <w:footnote w:id="1">
    <w:p w14:paraId="2C5D6E96" w14:textId="77777777" w:rsidR="005404AA" w:rsidRPr="00B151B1" w:rsidRDefault="005404AA" w:rsidP="008D0381">
      <w:pPr>
        <w:pStyle w:val="Testonotaapidipagina"/>
        <w:rPr>
          <w:rFonts w:ascii="Arial" w:hAnsi="Arial" w:cs="Arial"/>
          <w:sz w:val="18"/>
          <w:szCs w:val="18"/>
          <w:lang w:val="en-US"/>
        </w:rPr>
      </w:pPr>
      <w:r w:rsidRPr="00406BB4">
        <w:rPr>
          <w:rStyle w:val="Rimandonotaapidipagina"/>
          <w:rFonts w:ascii="Arial" w:hAnsi="Arial" w:cs="Arial"/>
          <w:sz w:val="18"/>
          <w:szCs w:val="18"/>
        </w:rPr>
        <w:footnoteRef/>
      </w:r>
      <w:r w:rsidRPr="00406BB4">
        <w:rPr>
          <w:rFonts w:ascii="Arial" w:hAnsi="Arial" w:cs="Arial"/>
          <w:sz w:val="18"/>
          <w:szCs w:val="18"/>
        </w:rPr>
        <w:t xml:space="preserve"> Gli errori sistemici sono gli errori che hanno un impatto sulla popolazione non sottoposta ad audit e si verificano in circostanze ben definite e analoghe tra loro. Questi errori hanno generalmente una caratteristica comune, ad esempio, tipo di operazione, ubicazione o periodo di tempo. Essi sono generalmente associati a procedure di controllo inefficaci nei sistemi di gestione e controllo (o in una parte di essi). </w:t>
      </w:r>
      <w:r w:rsidRPr="00406BB4">
        <w:rPr>
          <w:rFonts w:ascii="Arial" w:hAnsi="Arial" w:cs="Arial"/>
          <w:sz w:val="18"/>
          <w:szCs w:val="18"/>
          <w:lang w:val="en-US"/>
        </w:rPr>
        <w:t>Per ulteriori informazioni,</w:t>
      </w:r>
      <w:r>
        <w:rPr>
          <w:rFonts w:ascii="Arial" w:hAnsi="Arial" w:cs="Arial"/>
          <w:sz w:val="18"/>
          <w:szCs w:val="18"/>
          <w:lang w:val="en-US"/>
        </w:rPr>
        <w:t xml:space="preserve"> </w:t>
      </w:r>
      <w:r w:rsidRPr="00406BB4">
        <w:rPr>
          <w:rFonts w:ascii="Arial" w:hAnsi="Arial" w:cs="Arial"/>
          <w:sz w:val="18"/>
          <w:szCs w:val="18"/>
          <w:lang w:val="en-US"/>
        </w:rPr>
        <w:t xml:space="preserve">consultare la “Guidance for Member States and Programme Authorities – updated Guidance on treatment of errors disclosed in the annual control reports”, EGESIF 15_0007 dell’1/6/2015. </w:t>
      </w:r>
    </w:p>
  </w:footnote>
  <w:footnote w:id="2">
    <w:p w14:paraId="17684C35" w14:textId="77777777" w:rsidR="005404AA" w:rsidRPr="00406BB4" w:rsidRDefault="005404AA" w:rsidP="004277A1">
      <w:pPr>
        <w:pStyle w:val="Testonotaapidipagina"/>
        <w:rPr>
          <w:rFonts w:ascii="Arial" w:hAnsi="Arial" w:cs="Arial"/>
          <w:sz w:val="18"/>
          <w:szCs w:val="18"/>
        </w:rPr>
      </w:pPr>
      <w:r w:rsidRPr="00406BB4">
        <w:rPr>
          <w:rStyle w:val="Rimandonotaapidipagina"/>
          <w:rFonts w:ascii="Arial" w:hAnsi="Arial" w:cs="Arial"/>
          <w:sz w:val="18"/>
          <w:szCs w:val="18"/>
        </w:rPr>
        <w:footnoteRef/>
      </w:r>
      <w:r w:rsidRPr="00406BB4">
        <w:rPr>
          <w:rFonts w:ascii="Arial" w:hAnsi="Arial" w:cs="Arial"/>
          <w:sz w:val="18"/>
          <w:szCs w:val="18"/>
        </w:rPr>
        <w:t xml:space="preserve"> Articolo 28 (11) del Regolamento (UE) 480/2014 stabilisce che per un sistema valutato ed avente elevata affidabilità il livello di confidenza utilizzato per le operazioni di campionamento non deve essere inferiore al 60%; per un sistema valutato come poco affidabile il livello di confidenza utilizzato per le operazioni di campionamento non deve essere inferiore al 90%. La soglia di rilevanza massima è pari al 2 % delle spese.</w:t>
      </w:r>
    </w:p>
  </w:footnote>
  <w:footnote w:id="3">
    <w:p w14:paraId="17404D52" w14:textId="77777777" w:rsidR="005404AA" w:rsidRPr="00406BB4" w:rsidRDefault="005404AA" w:rsidP="004277A1">
      <w:pPr>
        <w:pStyle w:val="Testonotaapidipagina"/>
        <w:rPr>
          <w:rFonts w:ascii="Arial" w:hAnsi="Arial" w:cs="Arial"/>
          <w:sz w:val="18"/>
          <w:szCs w:val="18"/>
        </w:rPr>
      </w:pPr>
      <w:r w:rsidRPr="00406BB4">
        <w:rPr>
          <w:rStyle w:val="Rimandonotaapidipagina"/>
          <w:rFonts w:ascii="Arial" w:hAnsi="Arial" w:cs="Arial"/>
          <w:sz w:val="18"/>
          <w:szCs w:val="18"/>
        </w:rPr>
        <w:footnoteRef/>
      </w:r>
      <w:r w:rsidRPr="00406BB4">
        <w:rPr>
          <w:rFonts w:ascii="Arial" w:hAnsi="Arial" w:cs="Arial"/>
          <w:sz w:val="18"/>
          <w:szCs w:val="18"/>
        </w:rPr>
        <w:t xml:space="preserve"> Nel caso di più periodi di campionamento, i dati devono essere indicati per ciascuno dei campioni.</w:t>
      </w:r>
    </w:p>
  </w:footnote>
  <w:footnote w:id="4">
    <w:p w14:paraId="18E301E2" w14:textId="77777777" w:rsidR="005404AA" w:rsidRPr="00C4779B" w:rsidRDefault="005404AA" w:rsidP="00D10D85">
      <w:pPr>
        <w:pStyle w:val="Testonotaapidipagina"/>
        <w:rPr>
          <w:rFonts w:ascii="Arial" w:hAnsi="Arial" w:cs="Arial"/>
          <w:sz w:val="18"/>
          <w:szCs w:val="18"/>
          <w:lang w:val="en-US"/>
        </w:rPr>
      </w:pPr>
      <w:r w:rsidRPr="00C4779B">
        <w:rPr>
          <w:rStyle w:val="Rimandonotaapidipagina"/>
          <w:rFonts w:ascii="Arial" w:hAnsi="Arial" w:cs="Arial"/>
          <w:sz w:val="18"/>
          <w:szCs w:val="18"/>
        </w:rPr>
        <w:footnoteRef/>
      </w:r>
      <w:r w:rsidRPr="00C4779B">
        <w:rPr>
          <w:rFonts w:ascii="Arial" w:hAnsi="Arial" w:cs="Arial"/>
          <w:sz w:val="18"/>
          <w:szCs w:val="18"/>
        </w:rPr>
        <w:t xml:space="preserve"> Il requisito normativo minimo del 5% delle operazioni e del 10% delle spese corrisponde all’'ipotesi migliore di alta affidabilità del sistema. A questo proposito ulteriori dettagli sono forniti nella guida della Commissione sulla strategia di audit (sezione 4.3) - rif. </w:t>
      </w:r>
      <w:r w:rsidRPr="00C4779B">
        <w:rPr>
          <w:rFonts w:ascii="Arial" w:hAnsi="Arial" w:cs="Arial"/>
          <w:sz w:val="18"/>
          <w:szCs w:val="18"/>
          <w:lang w:val="en-US"/>
        </w:rPr>
        <w:t>EGESIF_14-0011_final del 3.6.2015 e nella Guidance on sampling methods for audit authorities, draft update version del 4.6.2015.</w:t>
      </w:r>
    </w:p>
  </w:footnote>
  <w:footnote w:id="5">
    <w:p w14:paraId="57CBEC54" w14:textId="77777777" w:rsidR="005404AA" w:rsidRPr="00C4779B" w:rsidRDefault="005404AA" w:rsidP="00AD734F">
      <w:pPr>
        <w:pStyle w:val="Testonotaapidipagina"/>
        <w:rPr>
          <w:rFonts w:ascii="Arial" w:hAnsi="Arial" w:cs="Arial"/>
          <w:sz w:val="18"/>
          <w:szCs w:val="18"/>
        </w:rPr>
      </w:pPr>
      <w:r w:rsidRPr="00C4779B">
        <w:rPr>
          <w:rStyle w:val="Rimandonotaapidipagina"/>
          <w:rFonts w:ascii="Arial" w:hAnsi="Arial" w:cs="Arial"/>
          <w:sz w:val="18"/>
          <w:szCs w:val="18"/>
        </w:rPr>
        <w:footnoteRef/>
      </w:r>
      <w:r w:rsidRPr="00C4779B">
        <w:rPr>
          <w:rFonts w:ascii="Arial" w:hAnsi="Arial" w:cs="Arial"/>
          <w:sz w:val="18"/>
          <w:szCs w:val="18"/>
        </w:rPr>
        <w:t xml:space="preserve"> </w:t>
      </w:r>
      <w:r w:rsidRPr="00C4779B">
        <w:rPr>
          <w:rStyle w:val="hps"/>
          <w:rFonts w:ascii="Arial" w:hAnsi="Arial" w:cs="Arial"/>
          <w:color w:val="222222"/>
          <w:sz w:val="18"/>
          <w:szCs w:val="18"/>
        </w:rPr>
        <w:t>Qualora</w:t>
      </w:r>
      <w:r w:rsidRPr="00C4779B">
        <w:rPr>
          <w:rFonts w:ascii="Arial" w:hAnsi="Arial" w:cs="Arial"/>
          <w:color w:val="222222"/>
          <w:sz w:val="18"/>
          <w:szCs w:val="18"/>
        </w:rPr>
        <w:t xml:space="preserve"> </w:t>
      </w:r>
      <w:r w:rsidRPr="00C4779B">
        <w:rPr>
          <w:rStyle w:val="hps"/>
          <w:rFonts w:ascii="Arial" w:hAnsi="Arial" w:cs="Arial"/>
          <w:color w:val="222222"/>
          <w:sz w:val="18"/>
          <w:szCs w:val="18"/>
        </w:rPr>
        <w:t>le spese dichiarate</w:t>
      </w:r>
      <w:r w:rsidRPr="00C4779B">
        <w:rPr>
          <w:rFonts w:ascii="Arial" w:hAnsi="Arial" w:cs="Arial"/>
          <w:color w:val="222222"/>
          <w:sz w:val="18"/>
          <w:szCs w:val="18"/>
        </w:rPr>
        <w:t xml:space="preserve"> </w:t>
      </w:r>
      <w:r w:rsidRPr="00C4779B">
        <w:rPr>
          <w:rStyle w:val="hps"/>
          <w:rFonts w:ascii="Arial" w:hAnsi="Arial" w:cs="Arial"/>
          <w:color w:val="222222"/>
          <w:sz w:val="18"/>
          <w:szCs w:val="18"/>
        </w:rPr>
        <w:t>includono</w:t>
      </w:r>
      <w:r w:rsidRPr="00C4779B">
        <w:rPr>
          <w:rFonts w:ascii="Arial" w:hAnsi="Arial" w:cs="Arial"/>
          <w:color w:val="222222"/>
          <w:sz w:val="18"/>
          <w:szCs w:val="18"/>
        </w:rPr>
        <w:t xml:space="preserve"> </w:t>
      </w:r>
      <w:r w:rsidRPr="00C4779B">
        <w:rPr>
          <w:rStyle w:val="hps"/>
          <w:rFonts w:ascii="Arial" w:hAnsi="Arial" w:cs="Arial"/>
          <w:color w:val="222222"/>
          <w:sz w:val="18"/>
          <w:szCs w:val="18"/>
        </w:rPr>
        <w:t>unità di campionamento</w:t>
      </w:r>
      <w:r w:rsidRPr="00C4779B">
        <w:rPr>
          <w:rFonts w:ascii="Arial" w:hAnsi="Arial" w:cs="Arial"/>
          <w:color w:val="222222"/>
          <w:sz w:val="18"/>
          <w:szCs w:val="18"/>
        </w:rPr>
        <w:t xml:space="preserve"> </w:t>
      </w:r>
      <w:r w:rsidRPr="00C4779B">
        <w:rPr>
          <w:rStyle w:val="hps"/>
          <w:rFonts w:ascii="Arial" w:hAnsi="Arial" w:cs="Arial"/>
          <w:color w:val="222222"/>
          <w:sz w:val="18"/>
          <w:szCs w:val="18"/>
        </w:rPr>
        <w:t>negative</w:t>
      </w:r>
      <w:r w:rsidRPr="00C4779B">
        <w:rPr>
          <w:rFonts w:ascii="Arial" w:hAnsi="Arial" w:cs="Arial"/>
          <w:color w:val="222222"/>
          <w:sz w:val="18"/>
          <w:szCs w:val="18"/>
        </w:rPr>
        <w:t xml:space="preserve">, </w:t>
      </w:r>
      <w:r w:rsidRPr="00C4779B">
        <w:rPr>
          <w:rStyle w:val="hps"/>
          <w:rFonts w:ascii="Arial" w:hAnsi="Arial" w:cs="Arial"/>
          <w:color w:val="222222"/>
          <w:sz w:val="18"/>
          <w:szCs w:val="18"/>
        </w:rPr>
        <w:t>queste</w:t>
      </w:r>
      <w:r w:rsidRPr="00C4779B">
        <w:rPr>
          <w:rFonts w:ascii="Arial" w:hAnsi="Arial" w:cs="Arial"/>
          <w:color w:val="222222"/>
          <w:sz w:val="18"/>
          <w:szCs w:val="18"/>
        </w:rPr>
        <w:t xml:space="preserve"> </w:t>
      </w:r>
      <w:r w:rsidRPr="00C4779B">
        <w:rPr>
          <w:rStyle w:val="hps"/>
          <w:rFonts w:ascii="Arial" w:hAnsi="Arial" w:cs="Arial"/>
          <w:color w:val="222222"/>
          <w:sz w:val="18"/>
          <w:szCs w:val="18"/>
        </w:rPr>
        <w:t>devono essere trattate</w:t>
      </w:r>
      <w:r w:rsidRPr="00C4779B">
        <w:rPr>
          <w:rFonts w:ascii="Arial" w:hAnsi="Arial" w:cs="Arial"/>
          <w:color w:val="222222"/>
          <w:sz w:val="18"/>
          <w:szCs w:val="18"/>
        </w:rPr>
        <w:t xml:space="preserve"> </w:t>
      </w:r>
      <w:r w:rsidRPr="00C4779B">
        <w:rPr>
          <w:rStyle w:val="hps"/>
          <w:rFonts w:ascii="Arial" w:hAnsi="Arial" w:cs="Arial"/>
          <w:color w:val="222222"/>
          <w:sz w:val="18"/>
          <w:szCs w:val="18"/>
        </w:rPr>
        <w:t>come una popolazione</w:t>
      </w:r>
      <w:r w:rsidRPr="00C4779B">
        <w:rPr>
          <w:rFonts w:ascii="Arial" w:hAnsi="Arial" w:cs="Arial"/>
          <w:color w:val="222222"/>
          <w:sz w:val="18"/>
          <w:szCs w:val="18"/>
        </w:rPr>
        <w:t xml:space="preserve"> </w:t>
      </w:r>
      <w:r w:rsidRPr="00C4779B">
        <w:rPr>
          <w:rStyle w:val="hps"/>
          <w:rFonts w:ascii="Arial" w:hAnsi="Arial" w:cs="Arial"/>
          <w:color w:val="222222"/>
          <w:sz w:val="18"/>
          <w:szCs w:val="18"/>
        </w:rPr>
        <w:t>distinta</w:t>
      </w:r>
      <w:r w:rsidRPr="00C4779B">
        <w:rPr>
          <w:rFonts w:ascii="Arial" w:hAnsi="Arial" w:cs="Arial"/>
          <w:color w:val="222222"/>
          <w:sz w:val="18"/>
          <w:szCs w:val="18"/>
        </w:rPr>
        <w:t xml:space="preserve">. </w:t>
      </w:r>
      <w:r w:rsidRPr="00C4779B">
        <w:rPr>
          <w:rStyle w:val="hps"/>
          <w:rFonts w:ascii="Arial" w:hAnsi="Arial" w:cs="Arial"/>
          <w:color w:val="222222"/>
          <w:sz w:val="18"/>
          <w:szCs w:val="18"/>
        </w:rPr>
        <w:t>In</w:t>
      </w:r>
      <w:r w:rsidRPr="00C4779B">
        <w:rPr>
          <w:rFonts w:ascii="Arial" w:hAnsi="Arial" w:cs="Arial"/>
          <w:color w:val="222222"/>
          <w:sz w:val="18"/>
          <w:szCs w:val="18"/>
        </w:rPr>
        <w:t xml:space="preserve"> </w:t>
      </w:r>
      <w:r w:rsidRPr="00C4779B">
        <w:rPr>
          <w:rStyle w:val="hps"/>
          <w:rFonts w:ascii="Arial" w:hAnsi="Arial" w:cs="Arial"/>
          <w:color w:val="222222"/>
          <w:sz w:val="18"/>
          <w:szCs w:val="18"/>
        </w:rPr>
        <w:t>questo</w:t>
      </w:r>
      <w:r w:rsidRPr="00C4779B">
        <w:rPr>
          <w:rFonts w:ascii="Arial" w:hAnsi="Arial" w:cs="Arial"/>
          <w:color w:val="222222"/>
          <w:sz w:val="18"/>
          <w:szCs w:val="18"/>
        </w:rPr>
        <w:t xml:space="preserve"> </w:t>
      </w:r>
      <w:r w:rsidRPr="00C4779B">
        <w:rPr>
          <w:rStyle w:val="hps"/>
          <w:rFonts w:ascii="Arial" w:hAnsi="Arial" w:cs="Arial"/>
          <w:color w:val="222222"/>
          <w:sz w:val="18"/>
          <w:szCs w:val="18"/>
        </w:rPr>
        <w:t>caso</w:t>
      </w:r>
      <w:r w:rsidRPr="00C4779B">
        <w:rPr>
          <w:rFonts w:ascii="Arial" w:hAnsi="Arial" w:cs="Arial"/>
          <w:color w:val="222222"/>
          <w:sz w:val="18"/>
          <w:szCs w:val="18"/>
        </w:rPr>
        <w:t xml:space="preserve">, </w:t>
      </w:r>
      <w:r w:rsidRPr="00C4779B">
        <w:rPr>
          <w:rStyle w:val="hps"/>
          <w:rFonts w:ascii="Arial" w:hAnsi="Arial" w:cs="Arial"/>
          <w:color w:val="222222"/>
          <w:sz w:val="18"/>
          <w:szCs w:val="18"/>
        </w:rPr>
        <w:t>il</w:t>
      </w:r>
      <w:r w:rsidRPr="00C4779B">
        <w:rPr>
          <w:rFonts w:ascii="Arial" w:hAnsi="Arial" w:cs="Arial"/>
          <w:color w:val="222222"/>
          <w:sz w:val="18"/>
          <w:szCs w:val="18"/>
        </w:rPr>
        <w:t xml:space="preserve"> </w:t>
      </w:r>
      <w:r w:rsidRPr="00C4779B">
        <w:rPr>
          <w:rStyle w:val="hps"/>
          <w:rFonts w:ascii="Arial" w:hAnsi="Arial" w:cs="Arial"/>
          <w:color w:val="222222"/>
          <w:sz w:val="18"/>
          <w:szCs w:val="18"/>
        </w:rPr>
        <w:t>TET</w:t>
      </w:r>
      <w:r w:rsidRPr="00C4779B">
        <w:rPr>
          <w:rFonts w:ascii="Arial" w:hAnsi="Arial" w:cs="Arial"/>
          <w:color w:val="222222"/>
          <w:sz w:val="18"/>
          <w:szCs w:val="18"/>
        </w:rPr>
        <w:t xml:space="preserve"> </w:t>
      </w:r>
      <w:r w:rsidRPr="00C4779B">
        <w:rPr>
          <w:rStyle w:val="hps"/>
          <w:rFonts w:ascii="Arial" w:hAnsi="Arial" w:cs="Arial"/>
          <w:color w:val="222222"/>
          <w:sz w:val="18"/>
          <w:szCs w:val="18"/>
        </w:rPr>
        <w:t>è</w:t>
      </w:r>
      <w:r w:rsidRPr="00C4779B">
        <w:rPr>
          <w:rFonts w:ascii="Arial" w:hAnsi="Arial" w:cs="Arial"/>
          <w:color w:val="222222"/>
          <w:sz w:val="18"/>
          <w:szCs w:val="18"/>
        </w:rPr>
        <w:t xml:space="preserve"> </w:t>
      </w:r>
      <w:r w:rsidRPr="00C4779B">
        <w:rPr>
          <w:rStyle w:val="hps"/>
          <w:rFonts w:ascii="Arial" w:hAnsi="Arial" w:cs="Arial"/>
          <w:color w:val="222222"/>
          <w:sz w:val="18"/>
          <w:szCs w:val="18"/>
        </w:rPr>
        <w:t>calcolato rispetto</w:t>
      </w:r>
      <w:r w:rsidRPr="00C4779B">
        <w:rPr>
          <w:rFonts w:ascii="Arial" w:hAnsi="Arial" w:cs="Arial"/>
          <w:color w:val="222222"/>
          <w:sz w:val="18"/>
          <w:szCs w:val="18"/>
        </w:rPr>
        <w:t xml:space="preserve"> </w:t>
      </w:r>
      <w:r w:rsidRPr="00C4779B">
        <w:rPr>
          <w:rStyle w:val="hps"/>
          <w:rFonts w:ascii="Arial" w:hAnsi="Arial" w:cs="Arial"/>
          <w:color w:val="222222"/>
          <w:sz w:val="18"/>
          <w:szCs w:val="18"/>
        </w:rPr>
        <w:t>alla popolazione</w:t>
      </w:r>
      <w:r w:rsidRPr="00C4779B">
        <w:rPr>
          <w:rFonts w:ascii="Arial" w:hAnsi="Arial" w:cs="Arial"/>
          <w:color w:val="222222"/>
          <w:sz w:val="18"/>
          <w:szCs w:val="18"/>
        </w:rPr>
        <w:t xml:space="preserve"> </w:t>
      </w:r>
      <w:r w:rsidRPr="00C4779B">
        <w:rPr>
          <w:rStyle w:val="hps"/>
          <w:rFonts w:ascii="Arial" w:hAnsi="Arial" w:cs="Arial"/>
          <w:color w:val="222222"/>
          <w:sz w:val="18"/>
          <w:szCs w:val="18"/>
        </w:rPr>
        <w:t>delle unità di campionamento</w:t>
      </w:r>
      <w:r w:rsidRPr="00C4779B">
        <w:rPr>
          <w:rFonts w:ascii="Arial" w:hAnsi="Arial" w:cs="Arial"/>
          <w:color w:val="222222"/>
          <w:sz w:val="18"/>
          <w:szCs w:val="18"/>
        </w:rPr>
        <w:t xml:space="preserve"> </w:t>
      </w:r>
      <w:r w:rsidRPr="00C4779B">
        <w:rPr>
          <w:rStyle w:val="hps"/>
          <w:rFonts w:ascii="Arial" w:hAnsi="Arial" w:cs="Arial"/>
          <w:color w:val="222222"/>
          <w:sz w:val="18"/>
          <w:szCs w:val="18"/>
        </w:rPr>
        <w:t>positive</w:t>
      </w:r>
      <w:r w:rsidRPr="00C4779B">
        <w:rPr>
          <w:rFonts w:ascii="Arial" w:hAnsi="Arial" w:cs="Arial"/>
          <w:color w:val="222222"/>
          <w:sz w:val="18"/>
          <w:szCs w:val="18"/>
        </w:rPr>
        <w:t>.</w:t>
      </w:r>
    </w:p>
  </w:footnote>
  <w:footnote w:id="6">
    <w:p w14:paraId="45363951" w14:textId="77777777" w:rsidR="005404AA" w:rsidRPr="00C4779B" w:rsidRDefault="005404AA" w:rsidP="00AD734F">
      <w:pPr>
        <w:pStyle w:val="Testonotaapidipagina"/>
        <w:rPr>
          <w:rFonts w:ascii="Arial" w:hAnsi="Arial" w:cs="Arial"/>
          <w:sz w:val="18"/>
          <w:szCs w:val="18"/>
        </w:rPr>
      </w:pPr>
      <w:r w:rsidRPr="00C4779B">
        <w:rPr>
          <w:rStyle w:val="Rimandonotaapidipagina"/>
          <w:rFonts w:ascii="Arial" w:hAnsi="Arial" w:cs="Arial"/>
          <w:sz w:val="18"/>
          <w:szCs w:val="18"/>
        </w:rPr>
        <w:footnoteRef/>
      </w:r>
      <w:r w:rsidRPr="00C4779B">
        <w:rPr>
          <w:rFonts w:ascii="Arial" w:hAnsi="Arial" w:cs="Arial"/>
          <w:sz w:val="18"/>
          <w:szCs w:val="18"/>
        </w:rPr>
        <w:t xml:space="preserve"> </w:t>
      </w:r>
      <w:r w:rsidRPr="00C4779B">
        <w:rPr>
          <w:rStyle w:val="hps"/>
          <w:rFonts w:ascii="Arial" w:hAnsi="Arial" w:cs="Arial"/>
          <w:color w:val="222222"/>
          <w:sz w:val="18"/>
          <w:szCs w:val="18"/>
        </w:rPr>
        <w:t>Ai fini del</w:t>
      </w:r>
      <w:r w:rsidRPr="00C4779B">
        <w:rPr>
          <w:rFonts w:ascii="Arial" w:hAnsi="Arial" w:cs="Arial"/>
          <w:color w:val="222222"/>
          <w:sz w:val="18"/>
          <w:szCs w:val="18"/>
        </w:rPr>
        <w:t xml:space="preserve"> </w:t>
      </w:r>
      <w:r w:rsidRPr="00C4779B">
        <w:rPr>
          <w:rStyle w:val="hps"/>
          <w:rFonts w:ascii="Arial" w:hAnsi="Arial" w:cs="Arial"/>
          <w:color w:val="222222"/>
          <w:sz w:val="18"/>
          <w:szCs w:val="18"/>
        </w:rPr>
        <w:t>calcolo del</w:t>
      </w:r>
      <w:r w:rsidRPr="00C4779B">
        <w:rPr>
          <w:rFonts w:ascii="Arial" w:hAnsi="Arial" w:cs="Arial"/>
          <w:color w:val="222222"/>
          <w:sz w:val="18"/>
          <w:szCs w:val="18"/>
        </w:rPr>
        <w:t xml:space="preserve"> </w:t>
      </w:r>
      <w:r w:rsidRPr="00C4779B">
        <w:rPr>
          <w:rStyle w:val="hps"/>
          <w:rFonts w:ascii="Arial" w:hAnsi="Arial" w:cs="Arial"/>
          <w:color w:val="222222"/>
          <w:sz w:val="18"/>
          <w:szCs w:val="18"/>
        </w:rPr>
        <w:t>TETR</w:t>
      </w:r>
      <w:r w:rsidRPr="00C4779B">
        <w:rPr>
          <w:rFonts w:ascii="Arial" w:hAnsi="Arial" w:cs="Arial"/>
          <w:color w:val="222222"/>
          <w:sz w:val="18"/>
          <w:szCs w:val="18"/>
        </w:rPr>
        <w:t xml:space="preserve"> </w:t>
      </w:r>
      <w:r w:rsidRPr="00C4779B">
        <w:rPr>
          <w:rStyle w:val="hps"/>
          <w:rFonts w:ascii="Arial" w:hAnsi="Arial" w:cs="Arial"/>
          <w:color w:val="222222"/>
          <w:sz w:val="18"/>
          <w:szCs w:val="18"/>
        </w:rPr>
        <w:t>e alla luce dei</w:t>
      </w:r>
      <w:r w:rsidRPr="00C4779B">
        <w:rPr>
          <w:rFonts w:ascii="Arial" w:hAnsi="Arial" w:cs="Arial"/>
          <w:color w:val="222222"/>
          <w:sz w:val="18"/>
          <w:szCs w:val="18"/>
        </w:rPr>
        <w:t xml:space="preserve"> </w:t>
      </w:r>
      <w:r w:rsidRPr="00C4779B">
        <w:rPr>
          <w:rStyle w:val="hps"/>
          <w:rFonts w:ascii="Arial" w:hAnsi="Arial" w:cs="Arial"/>
          <w:color w:val="222222"/>
          <w:sz w:val="18"/>
          <w:szCs w:val="18"/>
        </w:rPr>
        <w:t>punti</w:t>
      </w:r>
      <w:r w:rsidRPr="00C4779B">
        <w:rPr>
          <w:rFonts w:ascii="Arial" w:hAnsi="Arial" w:cs="Arial"/>
          <w:color w:val="222222"/>
          <w:sz w:val="18"/>
          <w:szCs w:val="18"/>
        </w:rPr>
        <w:t xml:space="preserve"> </w:t>
      </w:r>
      <w:r w:rsidRPr="00C4779B">
        <w:rPr>
          <w:rStyle w:val="hps"/>
          <w:rFonts w:ascii="Arial" w:hAnsi="Arial" w:cs="Arial"/>
          <w:color w:val="222222"/>
          <w:sz w:val="18"/>
          <w:szCs w:val="18"/>
        </w:rPr>
        <w:t>5.8</w:t>
      </w:r>
      <w:r w:rsidRPr="00C4779B">
        <w:rPr>
          <w:rFonts w:ascii="Arial" w:hAnsi="Arial" w:cs="Arial"/>
          <w:color w:val="222222"/>
          <w:sz w:val="18"/>
          <w:szCs w:val="18"/>
        </w:rPr>
        <w:t xml:space="preserve"> </w:t>
      </w:r>
      <w:r w:rsidRPr="00C4779B">
        <w:rPr>
          <w:rStyle w:val="hps"/>
          <w:rFonts w:ascii="Arial" w:hAnsi="Arial" w:cs="Arial"/>
          <w:color w:val="222222"/>
          <w:sz w:val="18"/>
          <w:szCs w:val="18"/>
        </w:rPr>
        <w:t>e</w:t>
      </w:r>
      <w:r w:rsidRPr="00C4779B">
        <w:rPr>
          <w:rFonts w:ascii="Arial" w:hAnsi="Arial" w:cs="Arial"/>
          <w:color w:val="222222"/>
          <w:sz w:val="18"/>
          <w:szCs w:val="18"/>
        </w:rPr>
        <w:t xml:space="preserve"> </w:t>
      </w:r>
      <w:r w:rsidRPr="00C4779B">
        <w:rPr>
          <w:rStyle w:val="hps"/>
          <w:rFonts w:ascii="Arial" w:hAnsi="Arial" w:cs="Arial"/>
          <w:color w:val="222222"/>
          <w:sz w:val="18"/>
          <w:szCs w:val="18"/>
        </w:rPr>
        <w:t>5.9</w:t>
      </w:r>
      <w:r w:rsidRPr="00C4779B">
        <w:rPr>
          <w:rFonts w:ascii="Arial" w:hAnsi="Arial" w:cs="Arial"/>
          <w:color w:val="222222"/>
          <w:sz w:val="18"/>
          <w:szCs w:val="18"/>
        </w:rPr>
        <w:t xml:space="preserve"> </w:t>
      </w:r>
      <w:r w:rsidRPr="00C4779B">
        <w:rPr>
          <w:rStyle w:val="hps"/>
          <w:rFonts w:ascii="Arial" w:hAnsi="Arial" w:cs="Arial"/>
          <w:color w:val="222222"/>
          <w:sz w:val="18"/>
          <w:szCs w:val="18"/>
        </w:rPr>
        <w:t>dell'Allegato</w:t>
      </w:r>
      <w:r w:rsidRPr="00C4779B">
        <w:rPr>
          <w:rFonts w:ascii="Arial" w:hAnsi="Arial" w:cs="Arial"/>
          <w:color w:val="222222"/>
          <w:sz w:val="18"/>
          <w:szCs w:val="18"/>
        </w:rPr>
        <w:t xml:space="preserve"> </w:t>
      </w:r>
      <w:r w:rsidRPr="00C4779B">
        <w:rPr>
          <w:rStyle w:val="hps"/>
          <w:rFonts w:ascii="Arial" w:hAnsi="Arial" w:cs="Arial"/>
          <w:color w:val="222222"/>
          <w:sz w:val="18"/>
          <w:szCs w:val="18"/>
        </w:rPr>
        <w:t>IX del Regolamento</w:t>
      </w:r>
      <w:r w:rsidRPr="00C4779B">
        <w:rPr>
          <w:rFonts w:ascii="Arial" w:hAnsi="Arial" w:cs="Arial"/>
          <w:color w:val="222222"/>
          <w:sz w:val="18"/>
          <w:szCs w:val="18"/>
        </w:rPr>
        <w:t xml:space="preserve"> </w:t>
      </w:r>
      <w:r w:rsidRPr="00C4779B">
        <w:rPr>
          <w:rStyle w:val="hps"/>
          <w:rFonts w:ascii="Arial" w:hAnsi="Arial" w:cs="Arial"/>
          <w:color w:val="222222"/>
          <w:sz w:val="18"/>
          <w:szCs w:val="18"/>
        </w:rPr>
        <w:t>(</w:t>
      </w:r>
      <w:r w:rsidRPr="00C4779B">
        <w:rPr>
          <w:rFonts w:ascii="Arial" w:hAnsi="Arial" w:cs="Arial"/>
          <w:color w:val="222222"/>
          <w:sz w:val="18"/>
          <w:szCs w:val="18"/>
        </w:rPr>
        <w:t xml:space="preserve">UE) n </w:t>
      </w:r>
      <w:r w:rsidRPr="00C4779B">
        <w:rPr>
          <w:rStyle w:val="hps"/>
          <w:rFonts w:ascii="Arial" w:hAnsi="Arial" w:cs="Arial"/>
          <w:color w:val="222222"/>
          <w:sz w:val="18"/>
          <w:szCs w:val="18"/>
        </w:rPr>
        <w:t>2015/207</w:t>
      </w:r>
      <w:r w:rsidRPr="00C4779B">
        <w:rPr>
          <w:rFonts w:ascii="Arial" w:hAnsi="Arial" w:cs="Arial"/>
          <w:color w:val="222222"/>
          <w:sz w:val="18"/>
          <w:szCs w:val="18"/>
        </w:rPr>
        <w:t xml:space="preserve">, </w:t>
      </w:r>
      <w:r w:rsidRPr="00C4779B">
        <w:rPr>
          <w:rStyle w:val="hps"/>
          <w:rFonts w:ascii="Arial" w:hAnsi="Arial" w:cs="Arial"/>
          <w:color w:val="222222"/>
          <w:sz w:val="18"/>
          <w:szCs w:val="18"/>
        </w:rPr>
        <w:t>le rettifiche finanziarie</w:t>
      </w:r>
      <w:r w:rsidRPr="00C4779B">
        <w:rPr>
          <w:rFonts w:ascii="Arial" w:hAnsi="Arial" w:cs="Arial"/>
          <w:color w:val="222222"/>
          <w:sz w:val="18"/>
          <w:szCs w:val="18"/>
        </w:rPr>
        <w:t xml:space="preserve"> </w:t>
      </w:r>
      <w:r w:rsidRPr="00C4779B">
        <w:rPr>
          <w:rStyle w:val="hps"/>
          <w:rFonts w:ascii="Arial" w:hAnsi="Arial" w:cs="Arial"/>
          <w:color w:val="222222"/>
          <w:sz w:val="18"/>
          <w:szCs w:val="18"/>
        </w:rPr>
        <w:t>da considerare</w:t>
      </w:r>
      <w:r w:rsidRPr="00C4779B">
        <w:rPr>
          <w:rFonts w:ascii="Arial" w:hAnsi="Arial" w:cs="Arial"/>
          <w:color w:val="222222"/>
          <w:sz w:val="18"/>
          <w:szCs w:val="18"/>
        </w:rPr>
        <w:t xml:space="preserve"> </w:t>
      </w:r>
      <w:r w:rsidRPr="00C4779B">
        <w:rPr>
          <w:rStyle w:val="hps"/>
          <w:rFonts w:ascii="Arial" w:hAnsi="Arial" w:cs="Arial"/>
          <w:color w:val="222222"/>
          <w:sz w:val="18"/>
          <w:szCs w:val="18"/>
        </w:rPr>
        <w:t>sono limitate a</w:t>
      </w:r>
      <w:r w:rsidRPr="00C4779B">
        <w:rPr>
          <w:rFonts w:ascii="Arial" w:hAnsi="Arial" w:cs="Arial"/>
          <w:color w:val="222222"/>
          <w:sz w:val="18"/>
          <w:szCs w:val="18"/>
        </w:rPr>
        <w:t xml:space="preserve"> </w:t>
      </w:r>
      <w:r w:rsidRPr="00C4779B">
        <w:rPr>
          <w:rStyle w:val="hps"/>
          <w:rFonts w:ascii="Arial" w:hAnsi="Arial" w:cs="Arial"/>
          <w:color w:val="222222"/>
          <w:sz w:val="18"/>
          <w:szCs w:val="18"/>
        </w:rPr>
        <w:t>quelle derivanti dalla</w:t>
      </w:r>
      <w:r w:rsidRPr="00C4779B">
        <w:rPr>
          <w:rFonts w:ascii="Arial" w:hAnsi="Arial" w:cs="Arial"/>
          <w:color w:val="222222"/>
          <w:sz w:val="18"/>
          <w:szCs w:val="18"/>
        </w:rPr>
        <w:t xml:space="preserve"> </w:t>
      </w:r>
      <w:r w:rsidRPr="00C4779B">
        <w:rPr>
          <w:rStyle w:val="hps"/>
          <w:rFonts w:ascii="Arial" w:hAnsi="Arial" w:cs="Arial"/>
          <w:color w:val="222222"/>
          <w:sz w:val="18"/>
          <w:szCs w:val="18"/>
        </w:rPr>
        <w:t>audit delle operazioni</w:t>
      </w:r>
      <w:r w:rsidRPr="00C4779B">
        <w:rPr>
          <w:rFonts w:ascii="Arial" w:hAnsi="Arial" w:cs="Arial"/>
          <w:color w:val="222222"/>
          <w:sz w:val="18"/>
          <w:szCs w:val="18"/>
        </w:rPr>
        <w:t xml:space="preserve"> </w:t>
      </w:r>
      <w:r w:rsidRPr="00C4779B">
        <w:rPr>
          <w:rStyle w:val="hps"/>
          <w:rFonts w:ascii="Arial" w:hAnsi="Arial" w:cs="Arial"/>
          <w:color w:val="222222"/>
          <w:sz w:val="18"/>
          <w:szCs w:val="18"/>
        </w:rPr>
        <w:t>effettuate dall’</w:t>
      </w:r>
      <w:r w:rsidRPr="00C4779B">
        <w:rPr>
          <w:rFonts w:ascii="Arial" w:hAnsi="Arial" w:cs="Arial"/>
          <w:color w:val="222222"/>
          <w:sz w:val="18"/>
          <w:szCs w:val="18"/>
        </w:rPr>
        <w:t xml:space="preserve"> </w:t>
      </w:r>
      <w:r w:rsidRPr="00C4779B">
        <w:rPr>
          <w:rStyle w:val="hps"/>
          <w:rFonts w:ascii="Arial" w:hAnsi="Arial" w:cs="Arial"/>
          <w:color w:val="222222"/>
          <w:sz w:val="18"/>
          <w:szCs w:val="18"/>
        </w:rPr>
        <w:t>AdA</w:t>
      </w:r>
      <w:r w:rsidRPr="00C4779B">
        <w:rPr>
          <w:rFonts w:ascii="Arial" w:hAnsi="Arial" w:cs="Arial"/>
          <w:color w:val="222222"/>
          <w:sz w:val="18"/>
          <w:szCs w:val="18"/>
        </w:rPr>
        <w:t xml:space="preserve">. </w:t>
      </w:r>
      <w:r w:rsidRPr="00C4779B">
        <w:rPr>
          <w:rStyle w:val="hps"/>
          <w:rFonts w:ascii="Arial" w:hAnsi="Arial" w:cs="Arial"/>
          <w:color w:val="222222"/>
          <w:sz w:val="18"/>
          <w:szCs w:val="18"/>
        </w:rPr>
        <w:t>Le rettifiche finanziarie</w:t>
      </w:r>
      <w:r w:rsidRPr="00C4779B">
        <w:rPr>
          <w:rFonts w:ascii="Arial" w:hAnsi="Arial" w:cs="Arial"/>
          <w:color w:val="222222"/>
          <w:sz w:val="18"/>
          <w:szCs w:val="18"/>
        </w:rPr>
        <w:t xml:space="preserve"> </w:t>
      </w:r>
      <w:r w:rsidRPr="00C4779B">
        <w:rPr>
          <w:rStyle w:val="hps"/>
          <w:rFonts w:ascii="Arial" w:hAnsi="Arial" w:cs="Arial"/>
          <w:color w:val="222222"/>
          <w:sz w:val="18"/>
          <w:szCs w:val="18"/>
        </w:rPr>
        <w:t>degli</w:t>
      </w:r>
      <w:r w:rsidRPr="00C4779B">
        <w:rPr>
          <w:rFonts w:ascii="Arial" w:hAnsi="Arial" w:cs="Arial"/>
          <w:color w:val="222222"/>
          <w:sz w:val="18"/>
          <w:szCs w:val="18"/>
        </w:rPr>
        <w:t xml:space="preserve"> </w:t>
      </w:r>
      <w:r w:rsidRPr="00C4779B">
        <w:rPr>
          <w:rStyle w:val="hps"/>
          <w:rFonts w:ascii="Arial" w:hAnsi="Arial" w:cs="Arial"/>
          <w:color w:val="222222"/>
          <w:sz w:val="18"/>
          <w:szCs w:val="18"/>
        </w:rPr>
        <w:t>errori riscontrati</w:t>
      </w:r>
      <w:r w:rsidRPr="00C4779B">
        <w:rPr>
          <w:rFonts w:ascii="Arial" w:hAnsi="Arial" w:cs="Arial"/>
          <w:color w:val="222222"/>
          <w:sz w:val="18"/>
          <w:szCs w:val="18"/>
        </w:rPr>
        <w:t xml:space="preserve"> </w:t>
      </w:r>
      <w:r w:rsidRPr="00C4779B">
        <w:rPr>
          <w:rStyle w:val="hps"/>
          <w:rFonts w:ascii="Arial" w:hAnsi="Arial" w:cs="Arial"/>
          <w:color w:val="222222"/>
          <w:sz w:val="18"/>
          <w:szCs w:val="18"/>
        </w:rPr>
        <w:t>da altri organismi</w:t>
      </w:r>
      <w:r w:rsidRPr="00C4779B">
        <w:rPr>
          <w:rFonts w:ascii="Arial" w:hAnsi="Arial" w:cs="Arial"/>
          <w:color w:val="222222"/>
          <w:sz w:val="18"/>
          <w:szCs w:val="18"/>
        </w:rPr>
        <w:t xml:space="preserve"> </w:t>
      </w:r>
      <w:r w:rsidRPr="00C4779B">
        <w:rPr>
          <w:rStyle w:val="hps"/>
          <w:rFonts w:ascii="Arial" w:hAnsi="Arial" w:cs="Arial"/>
          <w:color w:val="222222"/>
          <w:sz w:val="18"/>
          <w:szCs w:val="18"/>
        </w:rPr>
        <w:t>non devono</w:t>
      </w:r>
      <w:r w:rsidRPr="00C4779B">
        <w:rPr>
          <w:rFonts w:ascii="Arial" w:hAnsi="Arial" w:cs="Arial"/>
          <w:color w:val="222222"/>
          <w:sz w:val="18"/>
          <w:szCs w:val="18"/>
        </w:rPr>
        <w:t xml:space="preserve"> </w:t>
      </w:r>
      <w:r w:rsidRPr="00C4779B">
        <w:rPr>
          <w:rStyle w:val="hps"/>
          <w:rFonts w:ascii="Arial" w:hAnsi="Arial" w:cs="Arial"/>
          <w:color w:val="222222"/>
          <w:sz w:val="18"/>
          <w:szCs w:val="18"/>
        </w:rPr>
        <w:t>essere dedotti</w:t>
      </w:r>
      <w:r w:rsidRPr="00C4779B">
        <w:rPr>
          <w:rFonts w:ascii="Arial" w:hAnsi="Arial" w:cs="Arial"/>
          <w:color w:val="222222"/>
          <w:sz w:val="18"/>
          <w:szCs w:val="18"/>
        </w:rPr>
        <w:t xml:space="preserve">. </w:t>
      </w:r>
      <w:r w:rsidRPr="00C4779B">
        <w:rPr>
          <w:rStyle w:val="hps"/>
          <w:rFonts w:ascii="Arial" w:hAnsi="Arial" w:cs="Arial"/>
          <w:color w:val="222222"/>
          <w:sz w:val="18"/>
          <w:szCs w:val="18"/>
        </w:rPr>
        <w:t>L'intento</w:t>
      </w:r>
      <w:r w:rsidRPr="00C4779B">
        <w:rPr>
          <w:rFonts w:ascii="Arial" w:hAnsi="Arial" w:cs="Arial"/>
          <w:color w:val="222222"/>
          <w:sz w:val="18"/>
          <w:szCs w:val="18"/>
        </w:rPr>
        <w:t xml:space="preserve"> </w:t>
      </w:r>
      <w:r w:rsidRPr="00C4779B">
        <w:rPr>
          <w:rStyle w:val="hps"/>
          <w:rFonts w:ascii="Arial" w:hAnsi="Arial" w:cs="Arial"/>
          <w:color w:val="222222"/>
          <w:sz w:val="18"/>
          <w:szCs w:val="18"/>
        </w:rPr>
        <w:t>è quello di evitare</w:t>
      </w:r>
      <w:r w:rsidRPr="00C4779B">
        <w:rPr>
          <w:rFonts w:ascii="Arial" w:hAnsi="Arial" w:cs="Arial"/>
          <w:color w:val="222222"/>
          <w:sz w:val="18"/>
          <w:szCs w:val="18"/>
        </w:rPr>
        <w:t xml:space="preserve"> </w:t>
      </w:r>
      <w:r w:rsidRPr="00C4779B">
        <w:rPr>
          <w:rStyle w:val="hps"/>
          <w:rFonts w:ascii="Arial" w:hAnsi="Arial" w:cs="Arial"/>
          <w:color w:val="222222"/>
          <w:sz w:val="18"/>
          <w:szCs w:val="18"/>
        </w:rPr>
        <w:t>una sovrapposizione di</w:t>
      </w:r>
      <w:r w:rsidRPr="00C4779B">
        <w:rPr>
          <w:rFonts w:ascii="Arial" w:hAnsi="Arial" w:cs="Arial"/>
          <w:color w:val="222222"/>
          <w:sz w:val="18"/>
          <w:szCs w:val="18"/>
        </w:rPr>
        <w:t xml:space="preserve"> </w:t>
      </w:r>
      <w:r w:rsidRPr="00C4779B">
        <w:rPr>
          <w:rStyle w:val="hps"/>
          <w:rFonts w:ascii="Arial" w:hAnsi="Arial" w:cs="Arial"/>
          <w:color w:val="222222"/>
          <w:sz w:val="18"/>
          <w:szCs w:val="18"/>
        </w:rPr>
        <w:t>diverse correzioni</w:t>
      </w:r>
      <w:r w:rsidRPr="00C4779B">
        <w:rPr>
          <w:rFonts w:ascii="Arial" w:hAnsi="Arial" w:cs="Arial"/>
          <w:color w:val="222222"/>
          <w:sz w:val="18"/>
          <w:szCs w:val="18"/>
        </w:rPr>
        <w:t xml:space="preserve"> </w:t>
      </w:r>
      <w:r w:rsidRPr="00C4779B">
        <w:rPr>
          <w:rStyle w:val="hps"/>
          <w:rFonts w:ascii="Arial" w:hAnsi="Arial" w:cs="Arial"/>
          <w:color w:val="222222"/>
          <w:sz w:val="18"/>
          <w:szCs w:val="18"/>
        </w:rPr>
        <w:t>per</w:t>
      </w:r>
      <w:r w:rsidRPr="00C4779B">
        <w:rPr>
          <w:rFonts w:ascii="Arial" w:hAnsi="Arial" w:cs="Arial"/>
          <w:color w:val="222222"/>
          <w:sz w:val="18"/>
          <w:szCs w:val="18"/>
        </w:rPr>
        <w:t xml:space="preserve"> </w:t>
      </w:r>
      <w:r w:rsidRPr="00C4779B">
        <w:rPr>
          <w:rStyle w:val="hps"/>
          <w:rFonts w:ascii="Arial" w:hAnsi="Arial" w:cs="Arial"/>
          <w:color w:val="222222"/>
          <w:sz w:val="18"/>
          <w:szCs w:val="18"/>
        </w:rPr>
        <w:t>la stessa spesa</w:t>
      </w:r>
      <w:r w:rsidRPr="00C4779B">
        <w:rPr>
          <w:rFonts w:ascii="Arial" w:hAnsi="Arial" w:cs="Arial"/>
          <w:color w:val="222222"/>
          <w:sz w:val="18"/>
          <w:szCs w:val="18"/>
        </w:rPr>
        <w:t xml:space="preserve">, </w:t>
      </w:r>
      <w:r w:rsidRPr="00C4779B">
        <w:rPr>
          <w:rStyle w:val="hps"/>
          <w:rFonts w:ascii="Arial" w:hAnsi="Arial" w:cs="Arial"/>
          <w:color w:val="222222"/>
          <w:sz w:val="18"/>
          <w:szCs w:val="18"/>
        </w:rPr>
        <w:t>non collegati</w:t>
      </w:r>
      <w:r w:rsidRPr="00C4779B">
        <w:rPr>
          <w:rFonts w:ascii="Arial" w:hAnsi="Arial" w:cs="Arial"/>
          <w:color w:val="222222"/>
          <w:sz w:val="18"/>
          <w:szCs w:val="18"/>
        </w:rPr>
        <w:t xml:space="preserve"> </w:t>
      </w:r>
      <w:r w:rsidRPr="00C4779B">
        <w:rPr>
          <w:rStyle w:val="hps"/>
          <w:rFonts w:ascii="Arial" w:hAnsi="Arial" w:cs="Arial"/>
          <w:color w:val="222222"/>
          <w:sz w:val="18"/>
          <w:szCs w:val="18"/>
        </w:rPr>
        <w:t>con il lavoro</w:t>
      </w:r>
      <w:r w:rsidRPr="00C4779B">
        <w:rPr>
          <w:rFonts w:ascii="Arial" w:hAnsi="Arial" w:cs="Arial"/>
          <w:color w:val="222222"/>
          <w:sz w:val="18"/>
          <w:szCs w:val="18"/>
        </w:rPr>
        <w:t xml:space="preserve"> dell’</w:t>
      </w:r>
      <w:r w:rsidRPr="00C4779B">
        <w:rPr>
          <w:rStyle w:val="hps"/>
          <w:rFonts w:ascii="Arial" w:hAnsi="Arial" w:cs="Arial"/>
          <w:color w:val="222222"/>
          <w:sz w:val="18"/>
          <w:szCs w:val="18"/>
        </w:rPr>
        <w:t>AdA</w:t>
      </w:r>
      <w:r w:rsidRPr="00C4779B">
        <w:rPr>
          <w:rFonts w:ascii="Arial" w:hAnsi="Arial" w:cs="Arial"/>
          <w:color w:val="222222"/>
          <w:sz w:val="18"/>
          <w:szCs w:val="18"/>
        </w:rPr>
        <w:t>.</w:t>
      </w:r>
    </w:p>
  </w:footnote>
  <w:footnote w:id="7">
    <w:p w14:paraId="4C41BA5B" w14:textId="77777777" w:rsidR="005404AA" w:rsidRPr="00C4779B" w:rsidRDefault="005404AA" w:rsidP="00AD734F">
      <w:pPr>
        <w:pStyle w:val="Testonotaapidipagina"/>
        <w:rPr>
          <w:rStyle w:val="hps"/>
          <w:rFonts w:ascii="Arial" w:hAnsi="Arial" w:cs="Arial"/>
          <w:color w:val="222222"/>
          <w:sz w:val="18"/>
          <w:szCs w:val="18"/>
        </w:rPr>
      </w:pPr>
      <w:r w:rsidRPr="00C4779B">
        <w:rPr>
          <w:rStyle w:val="Rimandonotaapidipagina"/>
          <w:rFonts w:ascii="Arial" w:hAnsi="Arial" w:cs="Arial"/>
          <w:sz w:val="18"/>
          <w:szCs w:val="18"/>
        </w:rPr>
        <w:footnoteRef/>
      </w:r>
      <w:r w:rsidRPr="00C4779B">
        <w:rPr>
          <w:rFonts w:ascii="Arial" w:hAnsi="Arial" w:cs="Arial"/>
          <w:sz w:val="18"/>
          <w:szCs w:val="18"/>
        </w:rPr>
        <w:t xml:space="preserve"> </w:t>
      </w:r>
      <w:r w:rsidRPr="00C4779B">
        <w:rPr>
          <w:rStyle w:val="hps"/>
          <w:rFonts w:ascii="Arial" w:hAnsi="Arial" w:cs="Arial"/>
          <w:color w:val="222222"/>
          <w:sz w:val="18"/>
          <w:szCs w:val="18"/>
        </w:rPr>
        <w:t>Gli errori</w:t>
      </w:r>
      <w:r w:rsidRPr="00C4779B">
        <w:rPr>
          <w:rStyle w:val="hps"/>
          <w:rFonts w:ascii="Arial" w:hAnsi="Arial" w:cs="Arial"/>
          <w:sz w:val="18"/>
          <w:szCs w:val="18"/>
        </w:rPr>
        <w:t xml:space="preserve"> </w:t>
      </w:r>
      <w:r w:rsidRPr="00C4779B">
        <w:rPr>
          <w:rStyle w:val="hps"/>
          <w:rFonts w:ascii="Arial" w:hAnsi="Arial" w:cs="Arial"/>
          <w:color w:val="222222"/>
          <w:sz w:val="18"/>
          <w:szCs w:val="18"/>
        </w:rPr>
        <w:t>nel campione</w:t>
      </w:r>
      <w:r w:rsidRPr="00C4779B">
        <w:rPr>
          <w:rStyle w:val="hps"/>
          <w:rFonts w:ascii="Arial" w:hAnsi="Arial" w:cs="Arial"/>
          <w:sz w:val="18"/>
          <w:szCs w:val="18"/>
        </w:rPr>
        <w:t xml:space="preserve"> </w:t>
      </w:r>
      <w:r w:rsidRPr="00C4779B">
        <w:rPr>
          <w:rStyle w:val="hps"/>
          <w:rFonts w:ascii="Arial" w:hAnsi="Arial" w:cs="Arial"/>
          <w:color w:val="222222"/>
          <w:sz w:val="18"/>
          <w:szCs w:val="18"/>
        </w:rPr>
        <w:t>vengono corretti</w:t>
      </w:r>
      <w:r w:rsidRPr="00C4779B">
        <w:rPr>
          <w:rStyle w:val="hps"/>
          <w:rFonts w:ascii="Arial" w:hAnsi="Arial" w:cs="Arial"/>
          <w:sz w:val="18"/>
          <w:szCs w:val="18"/>
        </w:rPr>
        <w:t xml:space="preserve"> una </w:t>
      </w:r>
      <w:r w:rsidRPr="00C4779B">
        <w:rPr>
          <w:rStyle w:val="hps"/>
          <w:rFonts w:ascii="Arial" w:hAnsi="Arial" w:cs="Arial"/>
          <w:color w:val="222222"/>
          <w:sz w:val="18"/>
          <w:szCs w:val="18"/>
        </w:rPr>
        <w:t>sola volta</w:t>
      </w:r>
      <w:r w:rsidRPr="00C4779B">
        <w:rPr>
          <w:rStyle w:val="hps"/>
          <w:rFonts w:ascii="Arial" w:hAnsi="Arial" w:cs="Arial"/>
          <w:sz w:val="18"/>
          <w:szCs w:val="18"/>
        </w:rPr>
        <w:t>.</w:t>
      </w:r>
    </w:p>
  </w:footnote>
  <w:footnote w:id="8">
    <w:p w14:paraId="10971E69" w14:textId="77777777" w:rsidR="005404AA" w:rsidRPr="00C4779B" w:rsidRDefault="005404AA" w:rsidP="00AD734F">
      <w:pPr>
        <w:pStyle w:val="Testonotaapidipagina"/>
        <w:rPr>
          <w:rFonts w:ascii="Arial" w:hAnsi="Arial" w:cs="Arial"/>
          <w:sz w:val="18"/>
          <w:szCs w:val="18"/>
        </w:rPr>
      </w:pPr>
      <w:r w:rsidRPr="00C4779B">
        <w:rPr>
          <w:rStyle w:val="Rimandonotaapidipagina"/>
          <w:rFonts w:ascii="Arial" w:hAnsi="Arial" w:cs="Arial"/>
          <w:sz w:val="18"/>
          <w:szCs w:val="18"/>
        </w:rPr>
        <w:footnoteRef/>
      </w:r>
      <w:r w:rsidRPr="00C4779B">
        <w:rPr>
          <w:rFonts w:ascii="Arial" w:hAnsi="Arial" w:cs="Arial"/>
          <w:sz w:val="18"/>
          <w:szCs w:val="18"/>
        </w:rPr>
        <w:t xml:space="preserve"> </w:t>
      </w:r>
      <w:r w:rsidRPr="00C4779B">
        <w:rPr>
          <w:rStyle w:val="hps"/>
          <w:rFonts w:ascii="Arial" w:hAnsi="Arial" w:cs="Arial"/>
          <w:color w:val="222222"/>
          <w:sz w:val="18"/>
          <w:szCs w:val="18"/>
        </w:rPr>
        <w:t>Ai fini del</w:t>
      </w:r>
      <w:r w:rsidRPr="00C4779B">
        <w:rPr>
          <w:rFonts w:ascii="Arial" w:hAnsi="Arial" w:cs="Arial"/>
          <w:color w:val="222222"/>
          <w:sz w:val="18"/>
          <w:szCs w:val="18"/>
        </w:rPr>
        <w:t xml:space="preserve"> </w:t>
      </w:r>
      <w:r w:rsidRPr="00C4779B">
        <w:rPr>
          <w:rStyle w:val="hps"/>
          <w:rFonts w:ascii="Arial" w:hAnsi="Arial" w:cs="Arial"/>
          <w:color w:val="222222"/>
          <w:sz w:val="18"/>
          <w:szCs w:val="18"/>
        </w:rPr>
        <w:t>calcolo della</w:t>
      </w:r>
      <w:r w:rsidRPr="00C4779B">
        <w:rPr>
          <w:rFonts w:ascii="Arial" w:hAnsi="Arial" w:cs="Arial"/>
          <w:color w:val="222222"/>
          <w:sz w:val="18"/>
          <w:szCs w:val="18"/>
        </w:rPr>
        <w:t xml:space="preserve"> </w:t>
      </w:r>
      <w:r w:rsidRPr="00C4779B">
        <w:rPr>
          <w:rStyle w:val="hps"/>
          <w:rFonts w:ascii="Arial" w:hAnsi="Arial" w:cs="Arial"/>
          <w:color w:val="222222"/>
          <w:sz w:val="18"/>
          <w:szCs w:val="18"/>
        </w:rPr>
        <w:t>rettifica finanziaria</w:t>
      </w:r>
      <w:r w:rsidRPr="00C4779B">
        <w:rPr>
          <w:rFonts w:ascii="Arial" w:hAnsi="Arial" w:cs="Arial"/>
          <w:color w:val="222222"/>
          <w:sz w:val="18"/>
          <w:szCs w:val="18"/>
        </w:rPr>
        <w:t xml:space="preserve">, </w:t>
      </w:r>
      <w:r w:rsidRPr="00C4779B">
        <w:rPr>
          <w:rStyle w:val="hps"/>
          <w:rFonts w:ascii="Arial" w:hAnsi="Arial" w:cs="Arial"/>
          <w:color w:val="222222"/>
          <w:sz w:val="18"/>
          <w:szCs w:val="18"/>
        </w:rPr>
        <w:t>le correzioni apportate</w:t>
      </w:r>
      <w:r w:rsidRPr="00C4779B">
        <w:rPr>
          <w:rFonts w:ascii="Arial" w:hAnsi="Arial" w:cs="Arial"/>
          <w:color w:val="222222"/>
          <w:sz w:val="18"/>
          <w:szCs w:val="18"/>
        </w:rPr>
        <w:t xml:space="preserve"> </w:t>
      </w:r>
      <w:r w:rsidRPr="00C4779B">
        <w:rPr>
          <w:rStyle w:val="hps"/>
          <w:rFonts w:ascii="Arial" w:hAnsi="Arial" w:cs="Arial"/>
          <w:color w:val="222222"/>
          <w:sz w:val="18"/>
          <w:szCs w:val="18"/>
        </w:rPr>
        <w:t>per quanto riguarda</w:t>
      </w:r>
      <w:r w:rsidRPr="00C4779B">
        <w:rPr>
          <w:rFonts w:ascii="Arial" w:hAnsi="Arial" w:cs="Arial"/>
          <w:color w:val="222222"/>
          <w:sz w:val="18"/>
          <w:szCs w:val="18"/>
        </w:rPr>
        <w:t xml:space="preserve"> </w:t>
      </w:r>
      <w:r w:rsidRPr="00C4779B">
        <w:rPr>
          <w:rStyle w:val="hps"/>
          <w:rFonts w:ascii="Arial" w:hAnsi="Arial" w:cs="Arial"/>
          <w:color w:val="222222"/>
          <w:sz w:val="18"/>
          <w:szCs w:val="18"/>
        </w:rPr>
        <w:t>gli errori</w:t>
      </w:r>
      <w:r w:rsidRPr="00C4779B">
        <w:rPr>
          <w:rFonts w:ascii="Arial" w:hAnsi="Arial" w:cs="Arial"/>
          <w:color w:val="222222"/>
          <w:sz w:val="18"/>
          <w:szCs w:val="18"/>
        </w:rPr>
        <w:t xml:space="preserve"> </w:t>
      </w:r>
      <w:r w:rsidRPr="00C4779B">
        <w:rPr>
          <w:rStyle w:val="hps"/>
          <w:rFonts w:ascii="Arial" w:hAnsi="Arial" w:cs="Arial"/>
          <w:color w:val="222222"/>
          <w:sz w:val="18"/>
          <w:szCs w:val="18"/>
        </w:rPr>
        <w:t>sistemici</w:t>
      </w:r>
      <w:r w:rsidRPr="00C4779B">
        <w:rPr>
          <w:rFonts w:ascii="Arial" w:hAnsi="Arial" w:cs="Arial"/>
          <w:color w:val="222222"/>
          <w:sz w:val="18"/>
          <w:szCs w:val="18"/>
        </w:rPr>
        <w:t xml:space="preserve"> </w:t>
      </w:r>
      <w:r w:rsidRPr="00C4779B">
        <w:rPr>
          <w:rStyle w:val="hps"/>
          <w:rFonts w:ascii="Arial" w:hAnsi="Arial" w:cs="Arial"/>
          <w:color w:val="222222"/>
          <w:sz w:val="18"/>
          <w:szCs w:val="18"/>
        </w:rPr>
        <w:t>devono essere</w:t>
      </w:r>
      <w:r w:rsidRPr="00C4779B">
        <w:rPr>
          <w:rFonts w:ascii="Arial" w:hAnsi="Arial" w:cs="Arial"/>
          <w:color w:val="222222"/>
          <w:sz w:val="18"/>
          <w:szCs w:val="18"/>
        </w:rPr>
        <w:t xml:space="preserve"> </w:t>
      </w:r>
      <w:r w:rsidRPr="00C4779B">
        <w:rPr>
          <w:rStyle w:val="hps"/>
          <w:rFonts w:ascii="Arial" w:hAnsi="Arial" w:cs="Arial"/>
          <w:color w:val="222222"/>
          <w:sz w:val="18"/>
          <w:szCs w:val="18"/>
        </w:rPr>
        <w:t>dedotte dalla</w:t>
      </w:r>
      <w:r w:rsidRPr="00C4779B">
        <w:rPr>
          <w:rFonts w:ascii="Arial" w:hAnsi="Arial" w:cs="Arial"/>
          <w:color w:val="222222"/>
          <w:sz w:val="18"/>
          <w:szCs w:val="18"/>
        </w:rPr>
        <w:t xml:space="preserve"> </w:t>
      </w:r>
      <w:r w:rsidRPr="00C4779B">
        <w:rPr>
          <w:rStyle w:val="hps"/>
          <w:rFonts w:ascii="Arial" w:hAnsi="Arial" w:cs="Arial"/>
          <w:color w:val="222222"/>
          <w:sz w:val="18"/>
          <w:szCs w:val="18"/>
        </w:rPr>
        <w:t>rettifica finanziaria</w:t>
      </w:r>
      <w:r w:rsidRPr="00C4779B">
        <w:rPr>
          <w:rFonts w:ascii="Arial" w:hAnsi="Arial" w:cs="Arial"/>
          <w:color w:val="222222"/>
          <w:sz w:val="18"/>
          <w:szCs w:val="18"/>
        </w:rPr>
        <w:t xml:space="preserve"> </w:t>
      </w:r>
      <w:r w:rsidRPr="00C4779B">
        <w:rPr>
          <w:rStyle w:val="hps"/>
          <w:rFonts w:ascii="Arial" w:hAnsi="Arial" w:cs="Arial"/>
          <w:color w:val="222222"/>
          <w:sz w:val="18"/>
          <w:szCs w:val="18"/>
        </w:rPr>
        <w:t>estrapolata</w:t>
      </w:r>
      <w:r w:rsidRPr="00C4779B">
        <w:rPr>
          <w:rFonts w:ascii="Arial" w:hAnsi="Arial" w:cs="Arial"/>
          <w:color w:val="222222"/>
          <w:sz w:val="18"/>
          <w:szCs w:val="18"/>
        </w:rPr>
        <w:t>.</w:t>
      </w:r>
      <w:r>
        <w:rPr>
          <w:rFonts w:ascii="Arial" w:hAnsi="Arial" w:cs="Arial"/>
          <w:color w:val="222222"/>
          <w:sz w:val="18"/>
          <w:szCs w:val="18"/>
        </w:rPr>
        <w:t xml:space="preserve"> </w:t>
      </w:r>
      <w:r w:rsidRPr="00C4779B">
        <w:rPr>
          <w:rStyle w:val="hps"/>
          <w:rFonts w:ascii="Arial" w:hAnsi="Arial" w:cs="Arial"/>
          <w:color w:val="222222"/>
          <w:sz w:val="18"/>
          <w:szCs w:val="18"/>
        </w:rPr>
        <w:t>Nel caso in cui gli errori</w:t>
      </w:r>
      <w:r w:rsidRPr="00C4779B">
        <w:rPr>
          <w:rFonts w:ascii="Arial" w:hAnsi="Arial" w:cs="Arial"/>
          <w:color w:val="222222"/>
          <w:sz w:val="18"/>
          <w:szCs w:val="18"/>
        </w:rPr>
        <w:t xml:space="preserve"> </w:t>
      </w:r>
      <w:r w:rsidRPr="00C4779B">
        <w:rPr>
          <w:rStyle w:val="hps"/>
          <w:rFonts w:ascii="Arial" w:hAnsi="Arial" w:cs="Arial"/>
          <w:color w:val="222222"/>
          <w:sz w:val="18"/>
          <w:szCs w:val="18"/>
        </w:rPr>
        <w:t>sistemici</w:t>
      </w:r>
      <w:r w:rsidRPr="00C4779B">
        <w:rPr>
          <w:rFonts w:ascii="Arial" w:hAnsi="Arial" w:cs="Arial"/>
          <w:color w:val="222222"/>
          <w:sz w:val="18"/>
          <w:szCs w:val="18"/>
        </w:rPr>
        <w:t xml:space="preserve"> </w:t>
      </w:r>
      <w:r w:rsidRPr="00C4779B">
        <w:rPr>
          <w:rStyle w:val="hps"/>
          <w:rFonts w:ascii="Arial" w:hAnsi="Arial" w:cs="Arial"/>
          <w:color w:val="222222"/>
          <w:sz w:val="18"/>
          <w:szCs w:val="18"/>
        </w:rPr>
        <w:t>vengono rilevati</w:t>
      </w:r>
      <w:r w:rsidRPr="00C4779B">
        <w:rPr>
          <w:rFonts w:ascii="Arial" w:hAnsi="Arial" w:cs="Arial"/>
          <w:color w:val="222222"/>
          <w:sz w:val="18"/>
          <w:szCs w:val="18"/>
        </w:rPr>
        <w:t xml:space="preserve"> </w:t>
      </w:r>
      <w:r w:rsidRPr="00C4779B">
        <w:rPr>
          <w:rStyle w:val="hps"/>
          <w:rFonts w:ascii="Arial" w:hAnsi="Arial" w:cs="Arial"/>
          <w:color w:val="222222"/>
          <w:sz w:val="18"/>
          <w:szCs w:val="18"/>
        </w:rPr>
        <w:t>dagli audit</w:t>
      </w:r>
      <w:r w:rsidRPr="00C4779B">
        <w:rPr>
          <w:rFonts w:ascii="Arial" w:hAnsi="Arial" w:cs="Arial"/>
          <w:color w:val="222222"/>
          <w:sz w:val="18"/>
          <w:szCs w:val="18"/>
        </w:rPr>
        <w:t xml:space="preserve"> </w:t>
      </w:r>
      <w:r w:rsidRPr="00C4779B">
        <w:rPr>
          <w:rStyle w:val="hps"/>
          <w:rFonts w:ascii="Arial" w:hAnsi="Arial" w:cs="Arial"/>
          <w:color w:val="222222"/>
          <w:sz w:val="18"/>
          <w:szCs w:val="18"/>
        </w:rPr>
        <w:t>delle operazioni</w:t>
      </w:r>
      <w:r w:rsidRPr="00C4779B">
        <w:rPr>
          <w:rFonts w:ascii="Arial" w:hAnsi="Arial" w:cs="Arial"/>
          <w:color w:val="222222"/>
          <w:sz w:val="18"/>
          <w:szCs w:val="18"/>
        </w:rPr>
        <w:t xml:space="preserve"> </w:t>
      </w:r>
      <w:r w:rsidRPr="00C4779B">
        <w:rPr>
          <w:rStyle w:val="hps"/>
          <w:rFonts w:ascii="Arial" w:hAnsi="Arial" w:cs="Arial"/>
          <w:color w:val="222222"/>
          <w:sz w:val="18"/>
          <w:szCs w:val="18"/>
        </w:rPr>
        <w:t>dell’AdA</w:t>
      </w:r>
      <w:r w:rsidRPr="00C4779B">
        <w:rPr>
          <w:rFonts w:ascii="Arial" w:hAnsi="Arial" w:cs="Arial"/>
          <w:color w:val="222222"/>
          <w:sz w:val="18"/>
          <w:szCs w:val="18"/>
        </w:rPr>
        <w:t xml:space="preserve"> </w:t>
      </w:r>
      <w:r w:rsidRPr="00C4779B">
        <w:rPr>
          <w:rStyle w:val="hps"/>
          <w:rFonts w:ascii="Arial" w:hAnsi="Arial" w:cs="Arial"/>
          <w:color w:val="222222"/>
          <w:sz w:val="18"/>
          <w:szCs w:val="18"/>
        </w:rPr>
        <w:t>e</w:t>
      </w:r>
      <w:r w:rsidRPr="00C4779B">
        <w:rPr>
          <w:rFonts w:ascii="Arial" w:hAnsi="Arial" w:cs="Arial"/>
          <w:color w:val="222222"/>
          <w:sz w:val="18"/>
          <w:szCs w:val="18"/>
        </w:rPr>
        <w:t xml:space="preserve"> </w:t>
      </w:r>
      <w:r w:rsidRPr="00C4779B">
        <w:rPr>
          <w:rStyle w:val="hps"/>
          <w:rFonts w:ascii="Arial" w:hAnsi="Arial" w:cs="Arial"/>
          <w:color w:val="222222"/>
          <w:sz w:val="18"/>
          <w:szCs w:val="18"/>
        </w:rPr>
        <w:t>quegli errori</w:t>
      </w:r>
      <w:r w:rsidRPr="00C4779B">
        <w:rPr>
          <w:rFonts w:ascii="Arial" w:hAnsi="Arial" w:cs="Arial"/>
          <w:color w:val="222222"/>
          <w:sz w:val="18"/>
          <w:szCs w:val="18"/>
        </w:rPr>
        <w:t xml:space="preserve"> </w:t>
      </w:r>
      <w:r w:rsidRPr="00C4779B">
        <w:rPr>
          <w:rStyle w:val="hps"/>
          <w:rFonts w:ascii="Arial" w:hAnsi="Arial" w:cs="Arial"/>
          <w:color w:val="222222"/>
          <w:sz w:val="18"/>
          <w:szCs w:val="18"/>
        </w:rPr>
        <w:t>sono delimitati</w:t>
      </w:r>
      <w:r w:rsidRPr="00C4779B">
        <w:rPr>
          <w:rFonts w:ascii="Arial" w:hAnsi="Arial" w:cs="Arial"/>
          <w:color w:val="222222"/>
          <w:sz w:val="18"/>
          <w:szCs w:val="18"/>
        </w:rPr>
        <w:t xml:space="preserve"> </w:t>
      </w:r>
      <w:r w:rsidRPr="00C4779B">
        <w:rPr>
          <w:rStyle w:val="hps"/>
          <w:rFonts w:ascii="Arial" w:hAnsi="Arial" w:cs="Arial"/>
          <w:color w:val="222222"/>
          <w:sz w:val="18"/>
          <w:szCs w:val="18"/>
        </w:rPr>
        <w:t>all’intera popolazione</w:t>
      </w:r>
      <w:r w:rsidRPr="00C4779B">
        <w:rPr>
          <w:rFonts w:ascii="Arial" w:hAnsi="Arial" w:cs="Arial"/>
          <w:color w:val="222222"/>
          <w:sz w:val="18"/>
          <w:szCs w:val="18"/>
        </w:rPr>
        <w:t xml:space="preserve">, ciò implica che, </w:t>
      </w:r>
      <w:r w:rsidRPr="00C4779B">
        <w:rPr>
          <w:rStyle w:val="hps"/>
          <w:rFonts w:ascii="Arial" w:hAnsi="Arial" w:cs="Arial"/>
          <w:color w:val="222222"/>
          <w:sz w:val="18"/>
          <w:szCs w:val="18"/>
        </w:rPr>
        <w:t>quando</w:t>
      </w:r>
      <w:r w:rsidRPr="00C4779B">
        <w:rPr>
          <w:rFonts w:ascii="Arial" w:hAnsi="Arial" w:cs="Arial"/>
          <w:color w:val="222222"/>
          <w:sz w:val="18"/>
          <w:szCs w:val="18"/>
        </w:rPr>
        <w:t xml:space="preserve"> </w:t>
      </w:r>
      <w:r w:rsidRPr="00C4779B">
        <w:rPr>
          <w:rStyle w:val="hps"/>
          <w:rFonts w:ascii="Arial" w:hAnsi="Arial" w:cs="Arial"/>
          <w:color w:val="222222"/>
          <w:sz w:val="18"/>
          <w:szCs w:val="18"/>
        </w:rPr>
        <w:t>si estrapolano</w:t>
      </w:r>
      <w:r w:rsidRPr="00C4779B">
        <w:rPr>
          <w:rFonts w:ascii="Arial" w:hAnsi="Arial" w:cs="Arial"/>
          <w:color w:val="222222"/>
          <w:sz w:val="18"/>
          <w:szCs w:val="18"/>
        </w:rPr>
        <w:t xml:space="preserve"> </w:t>
      </w:r>
      <w:r w:rsidRPr="00C4779B">
        <w:rPr>
          <w:rStyle w:val="hps"/>
          <w:rFonts w:ascii="Arial" w:hAnsi="Arial" w:cs="Arial"/>
          <w:color w:val="222222"/>
          <w:sz w:val="18"/>
          <w:szCs w:val="18"/>
        </w:rPr>
        <w:t>gli errori</w:t>
      </w:r>
      <w:r w:rsidRPr="00C4779B">
        <w:rPr>
          <w:rFonts w:ascii="Arial" w:hAnsi="Arial" w:cs="Arial"/>
          <w:color w:val="222222"/>
          <w:sz w:val="18"/>
          <w:szCs w:val="18"/>
        </w:rPr>
        <w:t xml:space="preserve"> </w:t>
      </w:r>
      <w:r w:rsidRPr="00C4779B">
        <w:rPr>
          <w:rStyle w:val="hps"/>
          <w:rFonts w:ascii="Arial" w:hAnsi="Arial" w:cs="Arial"/>
          <w:color w:val="222222"/>
          <w:sz w:val="18"/>
          <w:szCs w:val="18"/>
        </w:rPr>
        <w:t>casuali</w:t>
      </w:r>
      <w:r w:rsidRPr="00C4779B">
        <w:rPr>
          <w:rFonts w:ascii="Arial" w:hAnsi="Arial" w:cs="Arial"/>
          <w:color w:val="222222"/>
          <w:sz w:val="18"/>
          <w:szCs w:val="18"/>
        </w:rPr>
        <w:t xml:space="preserve"> </w:t>
      </w:r>
      <w:r w:rsidRPr="00C4779B">
        <w:rPr>
          <w:rStyle w:val="hps"/>
          <w:rFonts w:ascii="Arial" w:hAnsi="Arial" w:cs="Arial"/>
          <w:color w:val="222222"/>
          <w:sz w:val="18"/>
          <w:szCs w:val="18"/>
        </w:rPr>
        <w:t>riscontrati nel campione</w:t>
      </w:r>
      <w:r w:rsidRPr="00C4779B">
        <w:rPr>
          <w:rFonts w:ascii="Arial" w:hAnsi="Arial" w:cs="Arial"/>
          <w:color w:val="222222"/>
          <w:sz w:val="18"/>
          <w:szCs w:val="18"/>
        </w:rPr>
        <w:t xml:space="preserve"> </w:t>
      </w:r>
      <w:r w:rsidRPr="00C4779B">
        <w:rPr>
          <w:rStyle w:val="hps"/>
          <w:rFonts w:ascii="Arial" w:hAnsi="Arial" w:cs="Arial"/>
          <w:color w:val="222222"/>
          <w:sz w:val="18"/>
          <w:szCs w:val="18"/>
        </w:rPr>
        <w:t>di</w:t>
      </w:r>
      <w:r w:rsidRPr="00C4779B">
        <w:rPr>
          <w:rFonts w:ascii="Arial" w:hAnsi="Arial" w:cs="Arial"/>
          <w:color w:val="222222"/>
          <w:sz w:val="18"/>
          <w:szCs w:val="18"/>
        </w:rPr>
        <w:t xml:space="preserve"> </w:t>
      </w:r>
      <w:r w:rsidRPr="00C4779B">
        <w:rPr>
          <w:rStyle w:val="hps"/>
          <w:rFonts w:ascii="Arial" w:hAnsi="Arial" w:cs="Arial"/>
          <w:color w:val="222222"/>
          <w:sz w:val="18"/>
          <w:szCs w:val="18"/>
        </w:rPr>
        <w:t>popolazione, l’AdA</w:t>
      </w:r>
      <w:r w:rsidRPr="00C4779B">
        <w:rPr>
          <w:rFonts w:ascii="Arial" w:hAnsi="Arial" w:cs="Arial"/>
          <w:color w:val="222222"/>
          <w:sz w:val="18"/>
          <w:szCs w:val="18"/>
        </w:rPr>
        <w:t xml:space="preserve"> </w:t>
      </w:r>
      <w:r w:rsidRPr="00C4779B">
        <w:rPr>
          <w:rStyle w:val="hps"/>
          <w:rFonts w:ascii="Arial" w:hAnsi="Arial" w:cs="Arial"/>
          <w:color w:val="222222"/>
          <w:sz w:val="18"/>
          <w:szCs w:val="18"/>
        </w:rPr>
        <w:t>dovrebbe</w:t>
      </w:r>
      <w:r w:rsidRPr="00C4779B">
        <w:rPr>
          <w:rFonts w:ascii="Arial" w:hAnsi="Arial" w:cs="Arial"/>
          <w:color w:val="222222"/>
          <w:sz w:val="18"/>
          <w:szCs w:val="18"/>
        </w:rPr>
        <w:t xml:space="preserve"> </w:t>
      </w:r>
      <w:r w:rsidRPr="00C4779B">
        <w:rPr>
          <w:rStyle w:val="hps"/>
          <w:rFonts w:ascii="Arial" w:hAnsi="Arial" w:cs="Arial"/>
          <w:color w:val="222222"/>
          <w:sz w:val="18"/>
          <w:szCs w:val="18"/>
        </w:rPr>
        <w:t>dedurre</w:t>
      </w:r>
      <w:r w:rsidRPr="00C4779B">
        <w:rPr>
          <w:rFonts w:ascii="Arial" w:hAnsi="Arial" w:cs="Arial"/>
          <w:color w:val="222222"/>
          <w:sz w:val="18"/>
          <w:szCs w:val="18"/>
        </w:rPr>
        <w:t xml:space="preserve"> </w:t>
      </w:r>
      <w:r w:rsidRPr="00C4779B">
        <w:rPr>
          <w:rStyle w:val="hps"/>
          <w:rFonts w:ascii="Arial" w:hAnsi="Arial" w:cs="Arial"/>
          <w:color w:val="222222"/>
          <w:sz w:val="18"/>
          <w:szCs w:val="18"/>
        </w:rPr>
        <w:t>l’importo dell’errore sistemico</w:t>
      </w:r>
      <w:r w:rsidRPr="00C4779B">
        <w:rPr>
          <w:rFonts w:ascii="Arial" w:hAnsi="Arial" w:cs="Arial"/>
          <w:color w:val="222222"/>
          <w:sz w:val="18"/>
          <w:szCs w:val="18"/>
        </w:rPr>
        <w:t xml:space="preserve"> </w:t>
      </w:r>
      <w:r w:rsidRPr="00C4779B">
        <w:rPr>
          <w:rStyle w:val="hps"/>
          <w:rFonts w:ascii="Arial" w:hAnsi="Arial" w:cs="Arial"/>
          <w:color w:val="222222"/>
          <w:sz w:val="18"/>
          <w:szCs w:val="18"/>
        </w:rPr>
        <w:t>dalla popolazione</w:t>
      </w:r>
      <w:r w:rsidRPr="00C4779B">
        <w:rPr>
          <w:rFonts w:ascii="Arial" w:hAnsi="Arial" w:cs="Arial"/>
          <w:color w:val="222222"/>
          <w:sz w:val="18"/>
          <w:szCs w:val="18"/>
        </w:rPr>
        <w:t xml:space="preserve">, </w:t>
      </w:r>
      <w:r w:rsidRPr="00C4779B">
        <w:rPr>
          <w:rStyle w:val="hps"/>
          <w:rFonts w:ascii="Arial" w:hAnsi="Arial" w:cs="Arial"/>
          <w:color w:val="222222"/>
          <w:sz w:val="18"/>
          <w:szCs w:val="18"/>
        </w:rPr>
        <w:t>ogni volta che questo</w:t>
      </w:r>
      <w:r w:rsidRPr="00C4779B">
        <w:rPr>
          <w:rFonts w:ascii="Arial" w:hAnsi="Arial" w:cs="Arial"/>
          <w:color w:val="222222"/>
          <w:sz w:val="18"/>
          <w:szCs w:val="18"/>
        </w:rPr>
        <w:t xml:space="preserve"> </w:t>
      </w:r>
      <w:r w:rsidRPr="00C4779B">
        <w:rPr>
          <w:rStyle w:val="hps"/>
          <w:rFonts w:ascii="Arial" w:hAnsi="Arial" w:cs="Arial"/>
          <w:color w:val="222222"/>
          <w:sz w:val="18"/>
          <w:szCs w:val="18"/>
        </w:rPr>
        <w:t>valore è</w:t>
      </w:r>
      <w:r w:rsidRPr="00C4779B">
        <w:rPr>
          <w:rFonts w:ascii="Arial" w:hAnsi="Arial" w:cs="Arial"/>
          <w:color w:val="222222"/>
          <w:sz w:val="18"/>
          <w:szCs w:val="18"/>
        </w:rPr>
        <w:t xml:space="preserve"> </w:t>
      </w:r>
      <w:r w:rsidRPr="00C4779B">
        <w:rPr>
          <w:rStyle w:val="hps"/>
          <w:rFonts w:ascii="Arial" w:hAnsi="Arial" w:cs="Arial"/>
          <w:color w:val="222222"/>
          <w:sz w:val="18"/>
          <w:szCs w:val="18"/>
        </w:rPr>
        <w:t>parte della formula</w:t>
      </w:r>
      <w:r w:rsidRPr="00C4779B">
        <w:rPr>
          <w:rFonts w:ascii="Arial" w:hAnsi="Arial" w:cs="Arial"/>
          <w:color w:val="222222"/>
          <w:sz w:val="18"/>
          <w:szCs w:val="18"/>
        </w:rPr>
        <w:t xml:space="preserve"> </w:t>
      </w:r>
      <w:r w:rsidRPr="00C4779B">
        <w:rPr>
          <w:rStyle w:val="hps"/>
          <w:rFonts w:ascii="Arial" w:hAnsi="Arial" w:cs="Arial"/>
          <w:color w:val="222222"/>
          <w:sz w:val="18"/>
          <w:szCs w:val="18"/>
        </w:rPr>
        <w:t>di proiezione</w:t>
      </w:r>
      <w:r w:rsidRPr="00C4779B">
        <w:rPr>
          <w:rFonts w:ascii="Arial" w:hAnsi="Arial" w:cs="Arial"/>
          <w:color w:val="222222"/>
          <w:sz w:val="18"/>
          <w:szCs w:val="18"/>
        </w:rPr>
        <w:t xml:space="preserve">, </w:t>
      </w:r>
      <w:r w:rsidRPr="00C4779B">
        <w:rPr>
          <w:rStyle w:val="hps"/>
          <w:rFonts w:ascii="Arial" w:hAnsi="Arial" w:cs="Arial"/>
          <w:color w:val="222222"/>
          <w:sz w:val="18"/>
          <w:szCs w:val="18"/>
        </w:rPr>
        <w:t>come</w:t>
      </w:r>
      <w:r w:rsidRPr="00C4779B">
        <w:rPr>
          <w:rFonts w:ascii="Arial" w:hAnsi="Arial" w:cs="Arial"/>
          <w:color w:val="222222"/>
          <w:sz w:val="18"/>
          <w:szCs w:val="18"/>
        </w:rPr>
        <w:t xml:space="preserve"> </w:t>
      </w:r>
      <w:r w:rsidRPr="00C4779B">
        <w:rPr>
          <w:rStyle w:val="hps"/>
          <w:rFonts w:ascii="Arial" w:hAnsi="Arial" w:cs="Arial"/>
          <w:color w:val="222222"/>
          <w:sz w:val="18"/>
          <w:szCs w:val="18"/>
        </w:rPr>
        <w:t>spiegato in dettaglio</w:t>
      </w:r>
      <w:r w:rsidRPr="00C4779B">
        <w:rPr>
          <w:rFonts w:ascii="Arial" w:hAnsi="Arial" w:cs="Arial"/>
          <w:color w:val="222222"/>
          <w:sz w:val="18"/>
          <w:szCs w:val="18"/>
        </w:rPr>
        <w:t xml:space="preserve"> </w:t>
      </w:r>
      <w:r w:rsidRPr="00C4779B">
        <w:rPr>
          <w:rStyle w:val="hps"/>
          <w:rFonts w:ascii="Arial" w:hAnsi="Arial" w:cs="Arial"/>
          <w:color w:val="222222"/>
          <w:sz w:val="18"/>
          <w:szCs w:val="18"/>
        </w:rPr>
        <w:t>nell'appendice 1</w:t>
      </w:r>
      <w:r>
        <w:rPr>
          <w:rStyle w:val="hps"/>
          <w:rFonts w:ascii="Arial" w:hAnsi="Arial" w:cs="Arial"/>
          <w:color w:val="222222"/>
          <w:sz w:val="18"/>
          <w:szCs w:val="18"/>
        </w:rPr>
        <w:t xml:space="preserve"> della </w:t>
      </w:r>
      <w:r w:rsidRPr="00C4779B">
        <w:rPr>
          <w:rFonts w:ascii="Arial" w:hAnsi="Arial" w:cs="Arial"/>
          <w:sz w:val="18"/>
          <w:szCs w:val="18"/>
        </w:rPr>
        <w:t>Guidance on sampling methods for audit authorities, draft update version del 4.6.</w:t>
      </w:r>
      <w:r>
        <w:rPr>
          <w:rFonts w:ascii="Arial" w:hAnsi="Arial" w:cs="Arial"/>
          <w:sz w:val="18"/>
          <w:szCs w:val="18"/>
        </w:rPr>
        <w:t>2015</w:t>
      </w:r>
      <w:r w:rsidRPr="00C4779B">
        <w:rPr>
          <w:rFonts w:ascii="Arial" w:hAnsi="Arial" w:cs="Arial"/>
          <w:color w:val="222222"/>
          <w:sz w:val="18"/>
          <w:szCs w:val="18"/>
        </w:rPr>
        <w:t>.</w:t>
      </w:r>
    </w:p>
  </w:footnote>
  <w:footnote w:id="9">
    <w:p w14:paraId="10766476" w14:textId="77777777" w:rsidR="005404AA" w:rsidRPr="00C4779B" w:rsidRDefault="005404AA" w:rsidP="00D10D85">
      <w:pPr>
        <w:pStyle w:val="CM1"/>
        <w:jc w:val="both"/>
        <w:rPr>
          <w:rFonts w:ascii="Arial" w:hAnsi="Arial" w:cs="Arial"/>
          <w:color w:val="000000"/>
          <w:sz w:val="18"/>
          <w:szCs w:val="18"/>
        </w:rPr>
      </w:pPr>
      <w:r w:rsidRPr="00C4779B">
        <w:rPr>
          <w:rStyle w:val="Rimandonotaapidipagina"/>
          <w:rFonts w:ascii="Arial" w:hAnsi="Arial" w:cs="Arial"/>
          <w:sz w:val="18"/>
          <w:szCs w:val="18"/>
        </w:rPr>
        <w:footnoteRef/>
      </w:r>
      <w:r w:rsidRPr="00C4779B">
        <w:rPr>
          <w:rFonts w:ascii="Arial" w:hAnsi="Arial" w:cs="Arial"/>
          <w:color w:val="000000"/>
          <w:sz w:val="18"/>
          <w:szCs w:val="18"/>
        </w:rPr>
        <w:t xml:space="preserve"> “Irregolarità sistemica": qualsiasi irregolarità che possa essere di natura ricorrente, con un'elevata probabilità di verificarsi in tipi simili di operazioni, che deriva da una grave carenza nel funzionamento efficace di un sistema di gestione e di controllo, compresa la mancata istituzione di procedure adeguate conformemente al presente regolamento e alle norme specifiche di ciascun fondo</w:t>
      </w:r>
    </w:p>
  </w:footnote>
  <w:footnote w:id="10">
    <w:p w14:paraId="28F8ACD4" w14:textId="77777777" w:rsidR="005404AA" w:rsidRPr="00A56C28" w:rsidRDefault="005404AA" w:rsidP="00D10D85">
      <w:pPr>
        <w:pStyle w:val="Testonotaapidipagina"/>
        <w:rPr>
          <w:rFonts w:ascii="Arial" w:hAnsi="Arial" w:cs="Arial"/>
          <w:sz w:val="18"/>
          <w:szCs w:val="18"/>
        </w:rPr>
      </w:pPr>
      <w:r w:rsidRPr="000D1901">
        <w:rPr>
          <w:rStyle w:val="Rimandonotaapidipagina"/>
          <w:rFonts w:ascii="Arial" w:hAnsi="Arial" w:cs="Arial"/>
          <w:sz w:val="18"/>
          <w:szCs w:val="18"/>
        </w:rPr>
        <w:footnoteRef/>
      </w:r>
      <w:r w:rsidRPr="000D1901">
        <w:rPr>
          <w:rFonts w:ascii="Arial" w:hAnsi="Arial" w:cs="Arial"/>
          <w:sz w:val="18"/>
          <w:szCs w:val="18"/>
        </w:rPr>
        <w:t xml:space="preserve"> In particolare l’articolo 63(5) e (6) del Regolamento Finanziario e articolo 137 (1) dell’Reg. (UE) 1303/2013.</w:t>
      </w:r>
    </w:p>
  </w:footnote>
  <w:footnote w:id="11">
    <w:p w14:paraId="670B1010" w14:textId="77777777" w:rsidR="005404AA" w:rsidRPr="00A56C28" w:rsidRDefault="005404AA" w:rsidP="007B640D">
      <w:pPr>
        <w:pStyle w:val="Testonotaapidipagina"/>
        <w:rPr>
          <w:rFonts w:ascii="Arial" w:hAnsi="Arial" w:cs="Arial"/>
        </w:rPr>
      </w:pPr>
      <w:r w:rsidRPr="000D1901">
        <w:rPr>
          <w:rStyle w:val="Rimandonotaapidipagina"/>
          <w:rFonts w:ascii="Arial" w:hAnsi="Arial" w:cs="Arial"/>
        </w:rPr>
        <w:footnoteRef/>
      </w:r>
      <w:r w:rsidRPr="000D1901">
        <w:rPr>
          <w:rFonts w:ascii="Arial" w:hAnsi="Arial" w:cs="Arial"/>
        </w:rPr>
        <w:t xml:space="preserve"> </w:t>
      </w:r>
      <w:r w:rsidRPr="000D1901">
        <w:rPr>
          <w:rFonts w:ascii="Arial" w:hAnsi="Arial" w:cs="Arial"/>
          <w:sz w:val="18"/>
          <w:szCs w:val="18"/>
        </w:rPr>
        <w:t>Per quanto riguarda l'elemento del parere di audit relativo ai conti, ulteriori orientamenti sono forniti nella Guida della Commissione sulla revisione dei conti (EGESIF 15_0016_02), nella versione aggiornata.</w:t>
      </w:r>
    </w:p>
  </w:footnote>
  <w:footnote w:id="12">
    <w:p w14:paraId="2E7427DB" w14:textId="77777777" w:rsidR="005404AA" w:rsidRPr="00E33ED4" w:rsidRDefault="005404AA" w:rsidP="00907625">
      <w:pPr>
        <w:pStyle w:val="Testonotaapidipagina"/>
      </w:pPr>
      <w:r w:rsidRPr="00E33ED4">
        <w:rPr>
          <w:rStyle w:val="Rimandonotaapidipagina"/>
        </w:rPr>
        <w:footnoteRef/>
      </w:r>
      <w:r w:rsidRPr="00E33ED4">
        <w:t xml:space="preserve"> Per quanto riguarda l'elemento di garanzia sulla legalità / regolarità e la contabilità, l'opinione di revisione è qualificata / sfavorevole (livello materiale di errore residuo) oppure no. Qualsiasi aggiustamento o errore residuo oltre la materialità per le spese certificate nei Conti annuali è considerato un problema significativo inerente.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0FF4B" w14:textId="77777777" w:rsidR="00DF4FA8" w:rsidRDefault="00DF4F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795BE" w14:textId="2C9DB171" w:rsidR="005404AA" w:rsidRDefault="005404AA" w:rsidP="00D52189">
    <w:pPr>
      <w:pStyle w:val="Intestazione"/>
      <w:tabs>
        <w:tab w:val="clear" w:pos="4819"/>
        <w:tab w:val="clear" w:pos="9638"/>
      </w:tabs>
      <w:rPr>
        <w:rFonts w:ascii="Arial" w:hAnsi="Arial" w:cs="Arial"/>
        <w:sz w:val="16"/>
      </w:rPr>
    </w:pPr>
    <w:r>
      <w:rPr>
        <w:rFonts w:ascii="Arial" w:hAnsi="Arial" w:cs="Arial"/>
        <w:sz w:val="16"/>
      </w:rPr>
      <w:t>Manuale delle procedure di audit</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Allegato 16 – Modello Relazione Annuale di Controllo</w:t>
    </w:r>
  </w:p>
  <w:p w14:paraId="5C08756F" w14:textId="77777777" w:rsidR="005404AA" w:rsidRDefault="005404AA" w:rsidP="00D52189">
    <w:pPr>
      <w:pStyle w:val="Intestazione"/>
      <w:jc w:val="center"/>
      <w:rPr>
        <w:rFonts w:ascii="Rockwell Condensed" w:hAnsi="Rockwell Condensed"/>
        <w:b/>
        <w:i/>
        <w:sz w:val="12"/>
      </w:rPr>
    </w:pPr>
  </w:p>
  <w:p w14:paraId="4B8E143E" w14:textId="04BFE072" w:rsidR="005404AA" w:rsidRDefault="00DF4FA8" w:rsidP="00D52189">
    <w:pPr>
      <w:tabs>
        <w:tab w:val="left" w:pos="1050"/>
        <w:tab w:val="center" w:pos="4819"/>
        <w:tab w:val="right" w:pos="9638"/>
      </w:tabs>
      <w:spacing w:line="0" w:lineRule="atLeast"/>
      <w:rPr>
        <w:color w:val="548DD4"/>
        <w:sz w:val="16"/>
        <w:szCs w:val="16"/>
      </w:rPr>
    </w:pPr>
    <w:r>
      <w:object w:dxaOrig="1440" w:dyaOrig="1440" w14:anchorId="2993B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53.8pt;margin-top:9.45pt;width:32.5pt;height:42pt;z-index:251662336;mso-wrap-style:tight">
          <v:imagedata r:id="rId1" o:title=""/>
        </v:shape>
        <o:OLEObject Type="Embed" ProgID="PBrush" ShapeID="_x0000_s2051" DrawAspect="Content" ObjectID="_1685195350" r:id="rId2"/>
      </w:object>
    </w:r>
    <w:r w:rsidR="005404AA">
      <w:rPr>
        <w:rFonts w:asciiTheme="minorHAnsi" w:eastAsiaTheme="minorHAnsi" w:hAnsiTheme="minorHAnsi" w:cstheme="minorBidi"/>
        <w:noProof/>
        <w:szCs w:val="22"/>
      </w:rPr>
      <w:drawing>
        <wp:inline distT="0" distB="0" distL="0" distR="0" wp14:anchorId="21D4883C" wp14:editId="717B2628">
          <wp:extent cx="1152525" cy="762000"/>
          <wp:effectExtent l="1905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5404AA">
      <w:rPr>
        <w:rFonts w:ascii="Palace Script MT" w:hAnsi="Palace Script MT"/>
        <w:b/>
        <w:color w:val="548DD4"/>
        <w:sz w:val="20"/>
      </w:rPr>
      <w:t xml:space="preserve">                     </w:t>
    </w:r>
    <w:r w:rsidR="005404AA" w:rsidRPr="00ED55B5">
      <w:rPr>
        <w:rFonts w:ascii="Palace Script MT" w:hAnsi="Palace Script MT"/>
        <w:b/>
        <w:noProof/>
        <w:color w:val="548DD4"/>
        <w:sz w:val="20"/>
      </w:rPr>
      <w:drawing>
        <wp:inline distT="0" distB="0" distL="0" distR="0" wp14:anchorId="1C73CDDC" wp14:editId="21AD382E">
          <wp:extent cx="790575" cy="781050"/>
          <wp:effectExtent l="19050" t="0" r="9525" b="0"/>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5404AA">
      <w:rPr>
        <w:rFonts w:ascii="Palace Script MT" w:hAnsi="Palace Script MT"/>
        <w:b/>
        <w:color w:val="548DD4"/>
        <w:sz w:val="20"/>
      </w:rPr>
      <w:t xml:space="preserve">                                                         </w:t>
    </w:r>
    <w:r w:rsidR="005404AA">
      <w:rPr>
        <w:noProof/>
      </w:rPr>
      <w:drawing>
        <wp:inline distT="0" distB="0" distL="0" distR="0" wp14:anchorId="0D510C97" wp14:editId="795CA217">
          <wp:extent cx="1653540" cy="697865"/>
          <wp:effectExtent l="0" t="0" r="3810" b="6985"/>
          <wp:docPr id="6" name="Immagine 6"/>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5404AA">
      <w:rPr>
        <w:rFonts w:ascii="Palace Script MT" w:hAnsi="Palace Script MT"/>
        <w:b/>
        <w:color w:val="548DD4"/>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5CF" w14:textId="30CE726E" w:rsidR="005404AA" w:rsidRDefault="005404AA" w:rsidP="00F4097D">
    <w:pPr>
      <w:pStyle w:val="Intestazione"/>
      <w:tabs>
        <w:tab w:val="clear" w:pos="4819"/>
        <w:tab w:val="clear" w:pos="9638"/>
      </w:tabs>
      <w:rPr>
        <w:rFonts w:ascii="Arial" w:hAnsi="Arial" w:cs="Arial"/>
        <w:sz w:val="16"/>
      </w:rPr>
    </w:pPr>
    <w:bookmarkStart w:id="56" w:name="_Hlk517686806"/>
    <w:bookmarkStart w:id="57" w:name="_Hlk517687172"/>
    <w:r>
      <w:rPr>
        <w:rFonts w:ascii="Arial" w:hAnsi="Arial" w:cs="Arial"/>
        <w:sz w:val="16"/>
      </w:rPr>
      <w:t>Manuale delle procedure di audit</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Allegato 16 – Modello Relazione di Controllo</w:t>
    </w:r>
    <w:r w:rsidRPr="00AF03FD">
      <w:rPr>
        <w:rFonts w:ascii="Arial" w:hAnsi="Arial" w:cs="Arial"/>
        <w:sz w:val="16"/>
      </w:rPr>
      <w:t xml:space="preserve"> </w:t>
    </w:r>
    <w:r>
      <w:rPr>
        <w:rFonts w:ascii="Arial" w:hAnsi="Arial" w:cs="Arial"/>
        <w:sz w:val="16"/>
      </w:rPr>
      <w:t>Annuale</w:t>
    </w:r>
  </w:p>
  <w:bookmarkEnd w:id="56"/>
  <w:p w14:paraId="3AB9A807" w14:textId="77777777" w:rsidR="005404AA" w:rsidRPr="00AF03FD" w:rsidRDefault="005404AA" w:rsidP="00F4097D">
    <w:pPr>
      <w:tabs>
        <w:tab w:val="left" w:pos="1050"/>
        <w:tab w:val="center" w:pos="4819"/>
        <w:tab w:val="right" w:pos="9638"/>
      </w:tabs>
      <w:spacing w:line="0" w:lineRule="atLeast"/>
    </w:pPr>
  </w:p>
  <w:p w14:paraId="7F6FE65C" w14:textId="7C965025" w:rsidR="005404AA" w:rsidRDefault="00DF4FA8" w:rsidP="00F4097D">
    <w:pPr>
      <w:tabs>
        <w:tab w:val="left" w:pos="1050"/>
        <w:tab w:val="center" w:pos="4819"/>
        <w:tab w:val="right" w:pos="9638"/>
      </w:tabs>
      <w:spacing w:line="0" w:lineRule="atLeast"/>
      <w:rPr>
        <w:color w:val="548DD4"/>
        <w:sz w:val="16"/>
        <w:szCs w:val="16"/>
      </w:rPr>
    </w:pPr>
    <w:r>
      <w:object w:dxaOrig="1440" w:dyaOrig="1440" w14:anchorId="71C357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275.7pt;margin-top:5.05pt;width:37.15pt;height:48.05pt;z-index:251664384;mso-wrap-style:tight">
          <v:imagedata r:id="rId1" o:title=""/>
        </v:shape>
        <o:OLEObject Type="Embed" ProgID="PBrush" ShapeID="_x0000_s2052" DrawAspect="Content" ObjectID="_1685195351" r:id="rId2"/>
      </w:object>
    </w:r>
    <w:r w:rsidR="005404AA">
      <w:rPr>
        <w:rFonts w:asciiTheme="minorHAnsi" w:eastAsiaTheme="minorHAnsi" w:hAnsiTheme="minorHAnsi" w:cstheme="minorBidi"/>
        <w:noProof/>
        <w:szCs w:val="22"/>
      </w:rPr>
      <w:drawing>
        <wp:inline distT="0" distB="0" distL="0" distR="0" wp14:anchorId="6DF22962" wp14:editId="7E2A8ECE">
          <wp:extent cx="1152525" cy="762000"/>
          <wp:effectExtent l="19050" t="0" r="952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5404AA">
      <w:rPr>
        <w:rFonts w:ascii="Palace Script MT" w:hAnsi="Palace Script MT"/>
        <w:b/>
        <w:color w:val="548DD4"/>
        <w:sz w:val="20"/>
      </w:rPr>
      <w:t xml:space="preserve">                              </w:t>
    </w:r>
    <w:r w:rsidR="005404AA" w:rsidRPr="00ED55B5">
      <w:rPr>
        <w:rFonts w:ascii="Palace Script MT" w:hAnsi="Palace Script MT"/>
        <w:b/>
        <w:noProof/>
        <w:color w:val="548DD4"/>
        <w:sz w:val="20"/>
      </w:rPr>
      <w:drawing>
        <wp:inline distT="0" distB="0" distL="0" distR="0" wp14:anchorId="41B57EEE" wp14:editId="6AD3414E">
          <wp:extent cx="790575" cy="781050"/>
          <wp:effectExtent l="19050" t="0" r="9525" b="0"/>
          <wp:docPr id="14" name="Immagine 1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5404AA">
      <w:rPr>
        <w:rFonts w:ascii="Palace Script MT" w:hAnsi="Palace Script MT"/>
        <w:b/>
        <w:color w:val="548DD4"/>
        <w:sz w:val="20"/>
      </w:rPr>
      <w:t xml:space="preserve">                                                           </w:t>
    </w:r>
    <w:r w:rsidR="005404AA">
      <w:rPr>
        <w:noProof/>
      </w:rPr>
      <w:drawing>
        <wp:inline distT="0" distB="0" distL="0" distR="0" wp14:anchorId="457D4D2A" wp14:editId="73061999">
          <wp:extent cx="1550895" cy="681318"/>
          <wp:effectExtent l="0" t="0" r="0" b="5080"/>
          <wp:docPr id="15" name="Immagine 1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108" cy="683169"/>
                  </a:xfrm>
                  <a:prstGeom prst="rect">
                    <a:avLst/>
                  </a:prstGeom>
                  <a:noFill/>
                </pic:spPr>
              </pic:pic>
            </a:graphicData>
          </a:graphic>
        </wp:inline>
      </w:drawing>
    </w:r>
    <w:r w:rsidR="005404AA">
      <w:rPr>
        <w:rFonts w:ascii="Palace Script MT" w:hAnsi="Palace Script MT"/>
        <w:b/>
        <w:color w:val="548DD4"/>
        <w:sz w:val="20"/>
      </w:rPr>
      <w:t xml:space="preserve">  </w:t>
    </w:r>
    <w:bookmarkEnd w:id="5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95CDC" w14:textId="77777777" w:rsidR="005404AA" w:rsidRDefault="005404AA">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3F370" w14:textId="31B86831" w:rsidR="005404AA" w:rsidRDefault="005404AA" w:rsidP="00C9172C">
    <w:pPr>
      <w:pStyle w:val="Intestazione"/>
      <w:tabs>
        <w:tab w:val="clear" w:pos="4819"/>
        <w:tab w:val="clear" w:pos="9638"/>
      </w:tabs>
      <w:jc w:val="center"/>
      <w:rPr>
        <w:rFonts w:ascii="Arial" w:hAnsi="Arial" w:cs="Arial"/>
        <w:sz w:val="16"/>
      </w:rPr>
    </w:pPr>
    <w:bookmarkStart w:id="67" w:name="_Hlk517439464"/>
    <w:bookmarkStart w:id="68" w:name="_Hlk517439465"/>
    <w:bookmarkStart w:id="69" w:name="_Hlk517439466"/>
    <w:bookmarkStart w:id="70" w:name="_Hlk517439467"/>
    <w:r>
      <w:rPr>
        <w:rFonts w:ascii="Arial" w:hAnsi="Arial" w:cs="Arial"/>
        <w:sz w:val="16"/>
      </w:rPr>
      <w:t>Manuale delle procedure di audit</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Allegato 16 – Modello Relazione Annuale di Controllo</w:t>
    </w:r>
  </w:p>
  <w:p w14:paraId="75BEEFD1" w14:textId="77777777" w:rsidR="005404AA" w:rsidRDefault="005404AA" w:rsidP="00C9172C">
    <w:pPr>
      <w:pStyle w:val="Intestazione"/>
      <w:rPr>
        <w:rFonts w:ascii="Rockwell Condensed" w:hAnsi="Rockwell Condensed"/>
        <w:b/>
        <w:i/>
        <w:sz w:val="12"/>
      </w:rPr>
    </w:pPr>
  </w:p>
  <w:p w14:paraId="390326DA" w14:textId="1F333D86" w:rsidR="005404AA" w:rsidRDefault="00DF4FA8" w:rsidP="003F27BD">
    <w:pPr>
      <w:spacing w:line="0" w:lineRule="atLeast"/>
      <w:rPr>
        <w:color w:val="548DD4"/>
        <w:sz w:val="16"/>
        <w:szCs w:val="16"/>
      </w:rPr>
    </w:pPr>
    <w:r>
      <w:object w:dxaOrig="1440" w:dyaOrig="1440" w14:anchorId="4C10FE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96.05pt;margin-top:7.95pt;width:32.5pt;height:42pt;z-index:251658240;mso-wrap-style:tight">
          <v:imagedata r:id="rId1" o:title=""/>
        </v:shape>
        <o:OLEObject Type="Embed" ProgID="PBrush" ShapeID="_x0000_s2049" DrawAspect="Content" ObjectID="_1685195352" r:id="rId2"/>
      </w:object>
    </w:r>
    <w:r w:rsidR="005404AA">
      <w:rPr>
        <w:rFonts w:asciiTheme="minorHAnsi" w:eastAsiaTheme="minorHAnsi" w:hAnsiTheme="minorHAnsi" w:cstheme="minorBidi"/>
        <w:noProof/>
        <w:szCs w:val="22"/>
      </w:rPr>
      <w:drawing>
        <wp:inline distT="0" distB="0" distL="0" distR="0" wp14:anchorId="4300D237" wp14:editId="118D4DAB">
          <wp:extent cx="1152525" cy="762000"/>
          <wp:effectExtent l="19050" t="0" r="9525"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5404AA">
      <w:rPr>
        <w:rFonts w:ascii="Palace Script MT" w:hAnsi="Palace Script MT"/>
        <w:b/>
        <w:color w:val="548DD4"/>
        <w:sz w:val="20"/>
      </w:rPr>
      <w:t xml:space="preserve">                              </w:t>
    </w:r>
    <w:r w:rsidR="005404AA" w:rsidRPr="00ED55B5">
      <w:rPr>
        <w:rFonts w:ascii="Palace Script MT" w:hAnsi="Palace Script MT"/>
        <w:b/>
        <w:noProof/>
        <w:color w:val="548DD4"/>
        <w:sz w:val="20"/>
      </w:rPr>
      <w:drawing>
        <wp:inline distT="0" distB="0" distL="0" distR="0" wp14:anchorId="74E949BF" wp14:editId="34BF202B">
          <wp:extent cx="790575" cy="781050"/>
          <wp:effectExtent l="19050" t="0" r="9525" b="0"/>
          <wp:docPr id="2" name="Immagine 38"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5404AA">
      <w:rPr>
        <w:rFonts w:ascii="Palace Script MT" w:hAnsi="Palace Script MT"/>
        <w:b/>
        <w:color w:val="548DD4"/>
        <w:sz w:val="20"/>
      </w:rPr>
      <w:t xml:space="preserve">                                                                                       </w:t>
    </w:r>
    <w:r w:rsidR="005404AA">
      <w:rPr>
        <w:noProof/>
      </w:rPr>
      <w:drawing>
        <wp:inline distT="0" distB="0" distL="0" distR="0" wp14:anchorId="2341EE29" wp14:editId="335A5AE2">
          <wp:extent cx="1653540" cy="697865"/>
          <wp:effectExtent l="0" t="0" r="3810" b="6985"/>
          <wp:docPr id="1" name="Immagine 39"/>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5404AA">
      <w:rPr>
        <w:rFonts w:ascii="Palace Script MT" w:hAnsi="Palace Script MT"/>
        <w:b/>
        <w:color w:val="548DD4"/>
        <w:sz w:val="20"/>
      </w:rPr>
      <w:t xml:space="preserve">   </w:t>
    </w:r>
    <w:bookmarkEnd w:id="67"/>
    <w:bookmarkEnd w:id="68"/>
    <w:bookmarkEnd w:id="69"/>
    <w:bookmarkEnd w:id="70"/>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7D2A7" w14:textId="77777777" w:rsidR="005404AA" w:rsidRDefault="005404A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cs="Symbol" w:hint="default"/>
      </w:rPr>
    </w:lvl>
  </w:abstractNum>
  <w:abstractNum w:abstractNumId="1" w15:restartNumberingAfterBreak="0">
    <w:nsid w:val="01636A19"/>
    <w:multiLevelType w:val="hybridMultilevel"/>
    <w:tmpl w:val="1A42BA5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AC53E4A"/>
    <w:multiLevelType w:val="multilevel"/>
    <w:tmpl w:val="500A01C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 w15:restartNumberingAfterBreak="0">
    <w:nsid w:val="26F01212"/>
    <w:multiLevelType w:val="hybridMultilevel"/>
    <w:tmpl w:val="04C8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530421"/>
    <w:multiLevelType w:val="hybridMultilevel"/>
    <w:tmpl w:val="207C7E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3DCE36AB"/>
    <w:multiLevelType w:val="hybridMultilevel"/>
    <w:tmpl w:val="88A21E32"/>
    <w:lvl w:ilvl="0" w:tplc="E1283DC2">
      <w:numFmt w:val="bullet"/>
      <w:lvlText w:val="•"/>
      <w:lvlJc w:val="left"/>
      <w:pPr>
        <w:ind w:left="927" w:hanging="360"/>
      </w:pPr>
      <w:rPr>
        <w:rFonts w:ascii="Times New Roman" w:eastAsia="Times New Roman"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6" w15:restartNumberingAfterBreak="0">
    <w:nsid w:val="46766940"/>
    <w:multiLevelType w:val="hybridMultilevel"/>
    <w:tmpl w:val="3722754E"/>
    <w:lvl w:ilvl="0" w:tplc="007E38C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65D7032"/>
    <w:multiLevelType w:val="hybridMultilevel"/>
    <w:tmpl w:val="066EFCC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64530983"/>
    <w:multiLevelType w:val="hybridMultilevel"/>
    <w:tmpl w:val="125A6E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C96EA8"/>
    <w:multiLevelType w:val="hybridMultilevel"/>
    <w:tmpl w:val="9C5E6C64"/>
    <w:lvl w:ilvl="0" w:tplc="007E38CE">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71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A8F4413"/>
    <w:multiLevelType w:val="hybridMultilevel"/>
    <w:tmpl w:val="BE484144"/>
    <w:lvl w:ilvl="0" w:tplc="97DEA18C">
      <w:start w:val="1"/>
      <w:numFmt w:val="decimal"/>
      <w:lvlText w:val="%1."/>
      <w:lvlJc w:val="left"/>
      <w:pPr>
        <w:ind w:left="720" w:hanging="360"/>
      </w:pPr>
      <w:rPr>
        <w:rFonts w:ascii="*" w:hAnsi="*" w:hint="default"/>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73531283"/>
    <w:multiLevelType w:val="hybridMultilevel"/>
    <w:tmpl w:val="DA4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7E19E6"/>
    <w:multiLevelType w:val="hybridMultilevel"/>
    <w:tmpl w:val="9F3C3658"/>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14" w15:restartNumberingAfterBreak="0">
    <w:nsid w:val="7C7E3A81"/>
    <w:multiLevelType w:val="hybridMultilevel"/>
    <w:tmpl w:val="3A34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4"/>
  </w:num>
  <w:num w:numId="5">
    <w:abstractNumId w:val="13"/>
  </w:num>
  <w:num w:numId="6">
    <w:abstractNumId w:val="3"/>
  </w:num>
  <w:num w:numId="7">
    <w:abstractNumId w:val="8"/>
  </w:num>
  <w:num w:numId="8">
    <w:abstractNumId w:val="14"/>
  </w:num>
  <w:num w:numId="9">
    <w:abstractNumId w:val="12"/>
  </w:num>
  <w:num w:numId="10">
    <w:abstractNumId w:val="2"/>
  </w:num>
  <w:num w:numId="11">
    <w:abstractNumId w:val="11"/>
  </w:num>
  <w:num w:numId="12">
    <w:abstractNumId w:val="6"/>
  </w:num>
  <w:num w:numId="13">
    <w:abstractNumId w:val="7"/>
  </w:num>
  <w:num w:numId="14">
    <w:abstractNumId w:val="5"/>
  </w:num>
  <w:num w:numId="1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37357"/>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79FC"/>
    <w:rsid w:val="001205B0"/>
    <w:rsid w:val="00121D12"/>
    <w:rsid w:val="001243D0"/>
    <w:rsid w:val="00125DC3"/>
    <w:rsid w:val="0013066E"/>
    <w:rsid w:val="00135987"/>
    <w:rsid w:val="001562BB"/>
    <w:rsid w:val="00162790"/>
    <w:rsid w:val="001945A7"/>
    <w:rsid w:val="001953CB"/>
    <w:rsid w:val="001A5AA0"/>
    <w:rsid w:val="001B0B05"/>
    <w:rsid w:val="001B11A9"/>
    <w:rsid w:val="001B24B0"/>
    <w:rsid w:val="001C70D8"/>
    <w:rsid w:val="001D73B9"/>
    <w:rsid w:val="001D7D85"/>
    <w:rsid w:val="001E6182"/>
    <w:rsid w:val="001E6D79"/>
    <w:rsid w:val="001E785E"/>
    <w:rsid w:val="002259A6"/>
    <w:rsid w:val="00242E76"/>
    <w:rsid w:val="00244504"/>
    <w:rsid w:val="002449FF"/>
    <w:rsid w:val="00250E37"/>
    <w:rsid w:val="0025231A"/>
    <w:rsid w:val="00256B0F"/>
    <w:rsid w:val="00261C04"/>
    <w:rsid w:val="00262287"/>
    <w:rsid w:val="00266265"/>
    <w:rsid w:val="00275286"/>
    <w:rsid w:val="0027788E"/>
    <w:rsid w:val="00280656"/>
    <w:rsid w:val="00282DF4"/>
    <w:rsid w:val="002873D8"/>
    <w:rsid w:val="002875FB"/>
    <w:rsid w:val="00290F47"/>
    <w:rsid w:val="00297668"/>
    <w:rsid w:val="002A16BB"/>
    <w:rsid w:val="002A6F45"/>
    <w:rsid w:val="002A7BA3"/>
    <w:rsid w:val="002B4C77"/>
    <w:rsid w:val="002B72AA"/>
    <w:rsid w:val="002C1FEF"/>
    <w:rsid w:val="002C7862"/>
    <w:rsid w:val="002D2FC6"/>
    <w:rsid w:val="002D3B3E"/>
    <w:rsid w:val="002D3FDC"/>
    <w:rsid w:val="002E1B2E"/>
    <w:rsid w:val="002E5105"/>
    <w:rsid w:val="002E6F69"/>
    <w:rsid w:val="002F06B5"/>
    <w:rsid w:val="002F179C"/>
    <w:rsid w:val="002F5611"/>
    <w:rsid w:val="002F65D7"/>
    <w:rsid w:val="00304C98"/>
    <w:rsid w:val="003053AF"/>
    <w:rsid w:val="003113B8"/>
    <w:rsid w:val="00317361"/>
    <w:rsid w:val="00317E7E"/>
    <w:rsid w:val="00320E01"/>
    <w:rsid w:val="00322C3C"/>
    <w:rsid w:val="003372ED"/>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D6EB0"/>
    <w:rsid w:val="003E10BA"/>
    <w:rsid w:val="003E38D8"/>
    <w:rsid w:val="003E5FE4"/>
    <w:rsid w:val="003F27BD"/>
    <w:rsid w:val="004019A2"/>
    <w:rsid w:val="004024EE"/>
    <w:rsid w:val="00417E84"/>
    <w:rsid w:val="00420A47"/>
    <w:rsid w:val="004277A1"/>
    <w:rsid w:val="00443943"/>
    <w:rsid w:val="00445AFE"/>
    <w:rsid w:val="004533A7"/>
    <w:rsid w:val="004554F3"/>
    <w:rsid w:val="004570EC"/>
    <w:rsid w:val="00470731"/>
    <w:rsid w:val="004729DF"/>
    <w:rsid w:val="004734A6"/>
    <w:rsid w:val="004A5B0B"/>
    <w:rsid w:val="004A68B9"/>
    <w:rsid w:val="004B0C29"/>
    <w:rsid w:val="004B5E9C"/>
    <w:rsid w:val="004D789C"/>
    <w:rsid w:val="004D7F8C"/>
    <w:rsid w:val="004E32EB"/>
    <w:rsid w:val="004E4768"/>
    <w:rsid w:val="004F1A6C"/>
    <w:rsid w:val="0050706B"/>
    <w:rsid w:val="00512343"/>
    <w:rsid w:val="0053293D"/>
    <w:rsid w:val="005404AA"/>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48E"/>
    <w:rsid w:val="005B57AA"/>
    <w:rsid w:val="005B6DEC"/>
    <w:rsid w:val="005C402D"/>
    <w:rsid w:val="005E135C"/>
    <w:rsid w:val="005E1776"/>
    <w:rsid w:val="005E32C4"/>
    <w:rsid w:val="005F2FF6"/>
    <w:rsid w:val="005F55FB"/>
    <w:rsid w:val="005F751A"/>
    <w:rsid w:val="006027F5"/>
    <w:rsid w:val="00610A5E"/>
    <w:rsid w:val="00610BCA"/>
    <w:rsid w:val="006112EC"/>
    <w:rsid w:val="006124F3"/>
    <w:rsid w:val="0061644A"/>
    <w:rsid w:val="00627E4B"/>
    <w:rsid w:val="0064627B"/>
    <w:rsid w:val="00646698"/>
    <w:rsid w:val="00651152"/>
    <w:rsid w:val="00661771"/>
    <w:rsid w:val="00662130"/>
    <w:rsid w:val="0066534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1F08"/>
    <w:rsid w:val="00764368"/>
    <w:rsid w:val="00774797"/>
    <w:rsid w:val="007768EB"/>
    <w:rsid w:val="007770AD"/>
    <w:rsid w:val="00784872"/>
    <w:rsid w:val="00787CC1"/>
    <w:rsid w:val="007B1921"/>
    <w:rsid w:val="007B640D"/>
    <w:rsid w:val="007C2B5F"/>
    <w:rsid w:val="007C301C"/>
    <w:rsid w:val="007D1286"/>
    <w:rsid w:val="007E4321"/>
    <w:rsid w:val="007F560C"/>
    <w:rsid w:val="007F59D5"/>
    <w:rsid w:val="00812069"/>
    <w:rsid w:val="0081385E"/>
    <w:rsid w:val="008274BB"/>
    <w:rsid w:val="00827BD7"/>
    <w:rsid w:val="008344B6"/>
    <w:rsid w:val="0084646E"/>
    <w:rsid w:val="0085499F"/>
    <w:rsid w:val="0086289A"/>
    <w:rsid w:val="00862F42"/>
    <w:rsid w:val="00863BC6"/>
    <w:rsid w:val="008745E5"/>
    <w:rsid w:val="008879CA"/>
    <w:rsid w:val="008905EA"/>
    <w:rsid w:val="008C6745"/>
    <w:rsid w:val="008D0381"/>
    <w:rsid w:val="008D394A"/>
    <w:rsid w:val="008D4AAA"/>
    <w:rsid w:val="008D6786"/>
    <w:rsid w:val="008F2FB3"/>
    <w:rsid w:val="008F565D"/>
    <w:rsid w:val="008F627F"/>
    <w:rsid w:val="008F7E5C"/>
    <w:rsid w:val="00903392"/>
    <w:rsid w:val="00907625"/>
    <w:rsid w:val="00916F11"/>
    <w:rsid w:val="00931968"/>
    <w:rsid w:val="00942C70"/>
    <w:rsid w:val="009626CA"/>
    <w:rsid w:val="00973FBD"/>
    <w:rsid w:val="00974658"/>
    <w:rsid w:val="00981362"/>
    <w:rsid w:val="00987104"/>
    <w:rsid w:val="00990D60"/>
    <w:rsid w:val="0099195E"/>
    <w:rsid w:val="0099230B"/>
    <w:rsid w:val="00993BB0"/>
    <w:rsid w:val="00996F88"/>
    <w:rsid w:val="009A1B4D"/>
    <w:rsid w:val="009A1EFA"/>
    <w:rsid w:val="009B02BB"/>
    <w:rsid w:val="009B2842"/>
    <w:rsid w:val="009B62DC"/>
    <w:rsid w:val="009C29BE"/>
    <w:rsid w:val="009C2C6C"/>
    <w:rsid w:val="009C4F94"/>
    <w:rsid w:val="009C7C00"/>
    <w:rsid w:val="009D130D"/>
    <w:rsid w:val="009D159C"/>
    <w:rsid w:val="009E1A94"/>
    <w:rsid w:val="009E40D6"/>
    <w:rsid w:val="009E6EEF"/>
    <w:rsid w:val="009F2550"/>
    <w:rsid w:val="009F782F"/>
    <w:rsid w:val="00A02FFF"/>
    <w:rsid w:val="00A13A11"/>
    <w:rsid w:val="00A16A10"/>
    <w:rsid w:val="00A20228"/>
    <w:rsid w:val="00A26202"/>
    <w:rsid w:val="00A3793B"/>
    <w:rsid w:val="00A42403"/>
    <w:rsid w:val="00A46074"/>
    <w:rsid w:val="00A51DC8"/>
    <w:rsid w:val="00A62ACF"/>
    <w:rsid w:val="00A6397F"/>
    <w:rsid w:val="00A72BDD"/>
    <w:rsid w:val="00A82FDD"/>
    <w:rsid w:val="00A9768A"/>
    <w:rsid w:val="00AA14DC"/>
    <w:rsid w:val="00AA75BE"/>
    <w:rsid w:val="00AB6D5D"/>
    <w:rsid w:val="00AC181D"/>
    <w:rsid w:val="00AD06D9"/>
    <w:rsid w:val="00AD44B6"/>
    <w:rsid w:val="00AD734F"/>
    <w:rsid w:val="00AE1972"/>
    <w:rsid w:val="00AE7E0D"/>
    <w:rsid w:val="00AF03FD"/>
    <w:rsid w:val="00AF2725"/>
    <w:rsid w:val="00B0109D"/>
    <w:rsid w:val="00B02251"/>
    <w:rsid w:val="00B03F38"/>
    <w:rsid w:val="00B07DDD"/>
    <w:rsid w:val="00B12B75"/>
    <w:rsid w:val="00B22458"/>
    <w:rsid w:val="00B3235F"/>
    <w:rsid w:val="00B44389"/>
    <w:rsid w:val="00B44642"/>
    <w:rsid w:val="00B51781"/>
    <w:rsid w:val="00B53ED2"/>
    <w:rsid w:val="00B54663"/>
    <w:rsid w:val="00B57181"/>
    <w:rsid w:val="00B576CC"/>
    <w:rsid w:val="00B61E3A"/>
    <w:rsid w:val="00B777C7"/>
    <w:rsid w:val="00B859BF"/>
    <w:rsid w:val="00B90A20"/>
    <w:rsid w:val="00BA4BDA"/>
    <w:rsid w:val="00BA5EED"/>
    <w:rsid w:val="00BC330B"/>
    <w:rsid w:val="00BD6F37"/>
    <w:rsid w:val="00BE0FAA"/>
    <w:rsid w:val="00BE429E"/>
    <w:rsid w:val="00BE432A"/>
    <w:rsid w:val="00BF42FB"/>
    <w:rsid w:val="00BF443D"/>
    <w:rsid w:val="00BF4AEE"/>
    <w:rsid w:val="00C0101C"/>
    <w:rsid w:val="00C01591"/>
    <w:rsid w:val="00C06EA9"/>
    <w:rsid w:val="00C07257"/>
    <w:rsid w:val="00C10DE0"/>
    <w:rsid w:val="00C147A8"/>
    <w:rsid w:val="00C1484C"/>
    <w:rsid w:val="00C2088F"/>
    <w:rsid w:val="00C21C7D"/>
    <w:rsid w:val="00C25D9F"/>
    <w:rsid w:val="00C30FD3"/>
    <w:rsid w:val="00C34F29"/>
    <w:rsid w:val="00C3781A"/>
    <w:rsid w:val="00C4241B"/>
    <w:rsid w:val="00C46EF5"/>
    <w:rsid w:val="00C474E8"/>
    <w:rsid w:val="00C55E59"/>
    <w:rsid w:val="00C62257"/>
    <w:rsid w:val="00C62EB2"/>
    <w:rsid w:val="00C66F5F"/>
    <w:rsid w:val="00C76B59"/>
    <w:rsid w:val="00C81A21"/>
    <w:rsid w:val="00C81EBE"/>
    <w:rsid w:val="00C9172C"/>
    <w:rsid w:val="00C91744"/>
    <w:rsid w:val="00C93E4A"/>
    <w:rsid w:val="00CA3C8E"/>
    <w:rsid w:val="00CA77DD"/>
    <w:rsid w:val="00CC427B"/>
    <w:rsid w:val="00CD0999"/>
    <w:rsid w:val="00CD0AD6"/>
    <w:rsid w:val="00CD2469"/>
    <w:rsid w:val="00CD6629"/>
    <w:rsid w:val="00CD6CC6"/>
    <w:rsid w:val="00CE0E18"/>
    <w:rsid w:val="00CF4371"/>
    <w:rsid w:val="00CF4487"/>
    <w:rsid w:val="00CF52B0"/>
    <w:rsid w:val="00CF6C02"/>
    <w:rsid w:val="00CF753D"/>
    <w:rsid w:val="00D02CB2"/>
    <w:rsid w:val="00D05E53"/>
    <w:rsid w:val="00D10D85"/>
    <w:rsid w:val="00D14A7C"/>
    <w:rsid w:val="00D3345C"/>
    <w:rsid w:val="00D33E60"/>
    <w:rsid w:val="00D406FD"/>
    <w:rsid w:val="00D52189"/>
    <w:rsid w:val="00D55824"/>
    <w:rsid w:val="00D63ABF"/>
    <w:rsid w:val="00D6473A"/>
    <w:rsid w:val="00D71BE1"/>
    <w:rsid w:val="00D71EAA"/>
    <w:rsid w:val="00D74B9C"/>
    <w:rsid w:val="00D75018"/>
    <w:rsid w:val="00D75285"/>
    <w:rsid w:val="00D80EBC"/>
    <w:rsid w:val="00D81BC2"/>
    <w:rsid w:val="00D84050"/>
    <w:rsid w:val="00D8702E"/>
    <w:rsid w:val="00D949FE"/>
    <w:rsid w:val="00DB178C"/>
    <w:rsid w:val="00DC0400"/>
    <w:rsid w:val="00DC379D"/>
    <w:rsid w:val="00DC7C29"/>
    <w:rsid w:val="00DD0111"/>
    <w:rsid w:val="00DD45CD"/>
    <w:rsid w:val="00DE06A5"/>
    <w:rsid w:val="00DE4286"/>
    <w:rsid w:val="00DE513E"/>
    <w:rsid w:val="00DE6F2B"/>
    <w:rsid w:val="00DF3695"/>
    <w:rsid w:val="00DF4FA8"/>
    <w:rsid w:val="00E04F72"/>
    <w:rsid w:val="00E064DC"/>
    <w:rsid w:val="00E12912"/>
    <w:rsid w:val="00E20FAD"/>
    <w:rsid w:val="00E31E57"/>
    <w:rsid w:val="00E32D80"/>
    <w:rsid w:val="00E43804"/>
    <w:rsid w:val="00E56856"/>
    <w:rsid w:val="00E66A99"/>
    <w:rsid w:val="00E671B7"/>
    <w:rsid w:val="00E742A3"/>
    <w:rsid w:val="00E74D06"/>
    <w:rsid w:val="00E759AF"/>
    <w:rsid w:val="00E77199"/>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3DE9"/>
    <w:rsid w:val="00F04667"/>
    <w:rsid w:val="00F07C9E"/>
    <w:rsid w:val="00F15445"/>
    <w:rsid w:val="00F15AE8"/>
    <w:rsid w:val="00F2116B"/>
    <w:rsid w:val="00F21CE3"/>
    <w:rsid w:val="00F2283C"/>
    <w:rsid w:val="00F23B3E"/>
    <w:rsid w:val="00F27D67"/>
    <w:rsid w:val="00F363AF"/>
    <w:rsid w:val="00F36B22"/>
    <w:rsid w:val="00F4097D"/>
    <w:rsid w:val="00F448E5"/>
    <w:rsid w:val="00F52D8A"/>
    <w:rsid w:val="00F63F31"/>
    <w:rsid w:val="00F768D7"/>
    <w:rsid w:val="00F772C1"/>
    <w:rsid w:val="00F814C2"/>
    <w:rsid w:val="00F86C44"/>
    <w:rsid w:val="00F958F9"/>
    <w:rsid w:val="00FA1C8F"/>
    <w:rsid w:val="00FA583F"/>
    <w:rsid w:val="00FB1275"/>
    <w:rsid w:val="00FB1D73"/>
    <w:rsid w:val="00FC60C6"/>
    <w:rsid w:val="00FD46E9"/>
    <w:rsid w:val="00FD757E"/>
    <w:rsid w:val="00FE55E0"/>
    <w:rsid w:val="00FF02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867E1FB"/>
  <w15:docId w15:val="{A36A3891-B49B-4651-B8D7-4AA3E714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aliases w:val="Heading 3 Char"/>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rsid w:val="00CD0999"/>
    <w:pPr>
      <w:ind w:left="960"/>
    </w:pPr>
  </w:style>
  <w:style w:type="paragraph" w:styleId="Sommario6">
    <w:name w:val="toc 6"/>
    <w:basedOn w:val="Normale"/>
    <w:next w:val="Normale"/>
    <w:autoRedefine/>
    <w:uiPriority w:val="39"/>
    <w:rsid w:val="005404AA"/>
    <w:pPr>
      <w:ind w:left="142"/>
    </w:pPr>
  </w:style>
  <w:style w:type="paragraph" w:styleId="Sommario7">
    <w:name w:val="toc 7"/>
    <w:basedOn w:val="Normale"/>
    <w:next w:val="Normale"/>
    <w:autoRedefine/>
    <w:uiPriority w:val="39"/>
    <w:rsid w:val="005404AA"/>
    <w:pPr>
      <w:tabs>
        <w:tab w:val="right" w:leader="dot" w:pos="9628"/>
      </w:tabs>
      <w:ind w:left="426"/>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link w:val="CharCharChar"/>
    <w:uiPriority w:val="99"/>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2"/>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Elencochiaro2">
    <w:name w:val="Elenco chiaro2"/>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paragraph" w:styleId="Titolosommario">
    <w:name w:val="TOC Heading"/>
    <w:basedOn w:val="Titolo1"/>
    <w:next w:val="Normale"/>
    <w:uiPriority w:val="39"/>
    <w:semiHidden/>
    <w:unhideWhenUsed/>
    <w:qFormat/>
    <w:rsid w:val="00D5218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jc w:val="left"/>
      <w:outlineLvl w:val="9"/>
    </w:pPr>
    <w:rPr>
      <w:rFonts w:asciiTheme="majorHAnsi" w:eastAsiaTheme="majorEastAsia" w:hAnsiTheme="majorHAnsi" w:cstheme="majorBidi"/>
      <w:b w:val="0"/>
      <w:bCs w:val="0"/>
      <w:color w:val="365F91" w:themeColor="accent1" w:themeShade="BF"/>
      <w:szCs w:val="32"/>
    </w:rPr>
  </w:style>
  <w:style w:type="paragraph" w:styleId="Puntoelenco2">
    <w:name w:val="List Bullet 2"/>
    <w:basedOn w:val="Puntoelenco"/>
    <w:rsid w:val="00D52189"/>
    <w:pPr>
      <w:spacing w:before="130" w:after="130" w:line="260" w:lineRule="atLeast"/>
    </w:pPr>
    <w:rPr>
      <w:rFonts w:ascii="Arial" w:hAnsi="Arial"/>
      <w:sz w:val="22"/>
      <w:szCs w:val="20"/>
      <w:lang w:val="en-GB"/>
    </w:rPr>
  </w:style>
  <w:style w:type="paragraph" w:styleId="Puntoelenco">
    <w:name w:val="List Bullet"/>
    <w:basedOn w:val="Normale"/>
    <w:autoRedefine/>
    <w:rsid w:val="00D52189"/>
    <w:pPr>
      <w:tabs>
        <w:tab w:val="num" w:pos="360"/>
      </w:tabs>
      <w:ind w:left="360" w:hanging="360"/>
    </w:pPr>
  </w:style>
  <w:style w:type="paragraph" w:styleId="Puntoelenco3">
    <w:name w:val="List Bullet 3"/>
    <w:basedOn w:val="Normale"/>
    <w:autoRedefine/>
    <w:rsid w:val="00D52189"/>
    <w:pPr>
      <w:tabs>
        <w:tab w:val="num" w:pos="360"/>
      </w:tabs>
      <w:spacing w:line="360" w:lineRule="auto"/>
      <w:ind w:left="360" w:hanging="360"/>
      <w:jc w:val="both"/>
    </w:pPr>
    <w:rPr>
      <w:rFonts w:ascii="CG Omega" w:hAnsi="CG Omega"/>
      <w:sz w:val="22"/>
      <w:szCs w:val="20"/>
    </w:rPr>
  </w:style>
  <w:style w:type="paragraph" w:customStyle="1" w:styleId="font8">
    <w:name w:val="font8"/>
    <w:basedOn w:val="Normale"/>
    <w:uiPriority w:val="99"/>
    <w:rsid w:val="00D52189"/>
    <w:pPr>
      <w:spacing w:before="100" w:beforeAutospacing="1" w:after="100" w:afterAutospacing="1"/>
    </w:pPr>
    <w:rPr>
      <w:rFonts w:ascii="Arial" w:eastAsia="Arial Unicode MS" w:hAnsi="Arial" w:cs="Arial"/>
      <w:b/>
      <w:bCs/>
      <w:sz w:val="20"/>
      <w:szCs w:val="20"/>
    </w:rPr>
  </w:style>
  <w:style w:type="paragraph" w:customStyle="1" w:styleId="Titreobjet">
    <w:name w:val="Titre objet"/>
    <w:basedOn w:val="Normale"/>
    <w:next w:val="Normale"/>
    <w:rsid w:val="00D52189"/>
    <w:pPr>
      <w:spacing w:before="360" w:after="360"/>
      <w:jc w:val="center"/>
    </w:pPr>
    <w:rPr>
      <w:b/>
      <w:snapToGrid w:val="0"/>
      <w:szCs w:val="20"/>
      <w:lang w:eastAsia="en-GB"/>
    </w:rPr>
  </w:style>
  <w:style w:type="paragraph" w:customStyle="1" w:styleId="Corpotesto1">
    <w:name w:val="Corpo testo1"/>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D52189"/>
    <w:pPr>
      <w:spacing w:after="120"/>
      <w:jc w:val="both"/>
    </w:pPr>
    <w:rPr>
      <w:snapToGrid w:val="0"/>
      <w:lang w:val="en-GB" w:eastAsia="en-GB"/>
    </w:rPr>
  </w:style>
  <w:style w:type="paragraph" w:customStyle="1" w:styleId="font9">
    <w:name w:val="font9"/>
    <w:basedOn w:val="Normale"/>
    <w:rsid w:val="00D52189"/>
    <w:pPr>
      <w:spacing w:before="100" w:beforeAutospacing="1" w:after="100" w:afterAutospacing="1"/>
    </w:pPr>
    <w:rPr>
      <w:rFonts w:ascii="Arial" w:eastAsia="Arial Unicode MS" w:hAnsi="Arial" w:cs="Arial"/>
      <w:b/>
      <w:bCs/>
    </w:rPr>
  </w:style>
  <w:style w:type="paragraph" w:customStyle="1" w:styleId="Rientrocorpodeltesto31">
    <w:name w:val="Rientro corpo del testo 31"/>
    <w:basedOn w:val="Normale"/>
    <w:rsid w:val="00D52189"/>
    <w:pPr>
      <w:suppressAutoHyphens/>
      <w:spacing w:after="120"/>
      <w:ind w:firstLine="709"/>
      <w:jc w:val="both"/>
    </w:pPr>
    <w:rPr>
      <w:sz w:val="22"/>
      <w:lang w:eastAsia="ar-SA"/>
    </w:rPr>
  </w:style>
  <w:style w:type="paragraph" w:styleId="NormaleWeb">
    <w:name w:val="Normal (Web)"/>
    <w:basedOn w:val="Normale"/>
    <w:rsid w:val="00D52189"/>
    <w:pPr>
      <w:spacing w:before="100" w:beforeAutospacing="1" w:after="100" w:afterAutospacing="1"/>
    </w:pPr>
  </w:style>
  <w:style w:type="paragraph" w:customStyle="1" w:styleId="PRS">
    <w:name w:val="PRS"/>
    <w:basedOn w:val="Normale"/>
    <w:rsid w:val="00D52189"/>
    <w:pPr>
      <w:tabs>
        <w:tab w:val="left" w:pos="284"/>
        <w:tab w:val="left" w:pos="454"/>
      </w:tabs>
      <w:spacing w:line="360" w:lineRule="atLeast"/>
    </w:pPr>
    <w:rPr>
      <w:rFonts w:ascii="Times" w:hAnsi="Times"/>
      <w:szCs w:val="20"/>
    </w:rPr>
  </w:style>
  <w:style w:type="paragraph" w:styleId="Sottotitolo">
    <w:name w:val="Subtitle"/>
    <w:basedOn w:val="Normale"/>
    <w:link w:val="SottotitoloCarattere"/>
    <w:qFormat/>
    <w:rsid w:val="00D52189"/>
    <w:pPr>
      <w:overflowPunct w:val="0"/>
      <w:autoSpaceDE w:val="0"/>
      <w:autoSpaceDN w:val="0"/>
      <w:adjustRightInd w:val="0"/>
      <w:textAlignment w:val="baseline"/>
    </w:pPr>
    <w:rPr>
      <w:szCs w:val="20"/>
    </w:rPr>
  </w:style>
  <w:style w:type="character" w:customStyle="1" w:styleId="SottotitoloCarattere">
    <w:name w:val="Sottotitolo Carattere"/>
    <w:basedOn w:val="Carpredefinitoparagrafo"/>
    <w:link w:val="Sottotitolo"/>
    <w:rsid w:val="00D52189"/>
    <w:rPr>
      <w:sz w:val="24"/>
    </w:rPr>
  </w:style>
  <w:style w:type="paragraph" w:customStyle="1" w:styleId="Text2">
    <w:name w:val="Text 2"/>
    <w:basedOn w:val="Normale"/>
    <w:rsid w:val="00D52189"/>
    <w:pPr>
      <w:tabs>
        <w:tab w:val="left" w:pos="2302"/>
      </w:tabs>
      <w:spacing w:after="240"/>
      <w:ind w:left="1202"/>
      <w:jc w:val="both"/>
    </w:pPr>
    <w:rPr>
      <w:snapToGrid w:val="0"/>
      <w:lang w:val="en-GB" w:eastAsia="en-GB"/>
    </w:rPr>
  </w:style>
  <w:style w:type="paragraph" w:styleId="Puntoelenco5">
    <w:name w:val="List Bullet 5"/>
    <w:basedOn w:val="Normale"/>
    <w:autoRedefine/>
    <w:rsid w:val="00D52189"/>
    <w:pPr>
      <w:numPr>
        <w:numId w:val="1"/>
      </w:numPr>
      <w:spacing w:after="240"/>
      <w:jc w:val="both"/>
    </w:pPr>
    <w:rPr>
      <w:snapToGrid w:val="0"/>
      <w:lang w:val="en-GB" w:eastAsia="en-GB"/>
    </w:rPr>
  </w:style>
  <w:style w:type="character" w:styleId="Enfasigrassetto">
    <w:name w:val="Strong"/>
    <w:uiPriority w:val="22"/>
    <w:qFormat/>
    <w:rsid w:val="00D52189"/>
    <w:rPr>
      <w:b/>
      <w:bCs/>
    </w:rPr>
  </w:style>
  <w:style w:type="paragraph" w:customStyle="1" w:styleId="CarattereCarattereCarattereCarattereCarattereCarattereCarattereCarattereCarattereCarattereCarattereCarattereCarattere">
    <w:name w:val="Carattere Carattere Carattere Carattere Carattere Carattere 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ListBullet1">
    <w:name w:val="List Bullet 1"/>
    <w:basedOn w:val="Normale"/>
    <w:rsid w:val="00D52189"/>
    <w:pPr>
      <w:tabs>
        <w:tab w:val="num" w:pos="765"/>
      </w:tabs>
      <w:spacing w:after="240"/>
      <w:ind w:left="765" w:hanging="283"/>
      <w:jc w:val="both"/>
    </w:pPr>
    <w:rPr>
      <w:snapToGrid w:val="0"/>
      <w:lang w:val="fr-FR"/>
    </w:rPr>
  </w:style>
  <w:style w:type="paragraph" w:customStyle="1" w:styleId="Carattere">
    <w:name w:val="Carattere"/>
    <w:basedOn w:val="Normale"/>
    <w:rsid w:val="00D52189"/>
    <w:pPr>
      <w:spacing w:before="120" w:after="120" w:line="240" w:lineRule="exact"/>
    </w:pPr>
    <w:rPr>
      <w:rFonts w:ascii="Tahoma" w:hAnsi="Tahoma"/>
      <w:sz w:val="20"/>
      <w:szCs w:val="20"/>
      <w:lang w:val="en-US" w:eastAsia="en-US"/>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1"/>
    <w:rsid w:val="00D52189"/>
    <w:rPr>
      <w:snapToGrid w:val="0"/>
      <w:sz w:val="24"/>
      <w:szCs w:val="24"/>
      <w:lang w:val="en-GB" w:eastAsia="en-GB"/>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2189"/>
  </w:style>
  <w:style w:type="paragraph" w:customStyle="1" w:styleId="CarattereCarattereCarattereCarattereCarattereCarattereCarattere">
    <w:name w:val="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Text3">
    <w:name w:val="Text 3"/>
    <w:basedOn w:val="Normale"/>
    <w:rsid w:val="00D52189"/>
    <w:pPr>
      <w:tabs>
        <w:tab w:val="left" w:pos="2302"/>
      </w:tabs>
      <w:spacing w:after="240"/>
      <w:ind w:left="1202"/>
      <w:jc w:val="both"/>
    </w:pPr>
    <w:rPr>
      <w:snapToGrid w:val="0"/>
      <w:lang w:val="en-GB" w:eastAsia="en-GB"/>
    </w:rPr>
  </w:style>
  <w:style w:type="character" w:customStyle="1" w:styleId="TestocommentoCarattere">
    <w:name w:val="Testo commento Carattere"/>
    <w:link w:val="Testocommento"/>
    <w:rsid w:val="00D52189"/>
  </w:style>
  <w:style w:type="paragraph" w:customStyle="1" w:styleId="xl30">
    <w:name w:val="xl30"/>
    <w:basedOn w:val="Normale"/>
    <w:uiPriority w:val="99"/>
    <w:rsid w:val="00D52189"/>
    <w:pPr>
      <w:spacing w:before="100" w:beforeAutospacing="1" w:after="100" w:afterAutospacing="1"/>
    </w:pPr>
    <w:rPr>
      <w:rFonts w:ascii="Arial" w:eastAsia="Arial Unicode MS" w:hAnsi="Arial" w:cs="Arial"/>
    </w:rPr>
  </w:style>
  <w:style w:type="paragraph" w:customStyle="1" w:styleId="Text4">
    <w:name w:val="Text 4"/>
    <w:basedOn w:val="Normale"/>
    <w:rsid w:val="00D52189"/>
    <w:pPr>
      <w:spacing w:after="240"/>
      <w:ind w:left="2880"/>
      <w:jc w:val="both"/>
    </w:pPr>
    <w:rPr>
      <w:snapToGrid w:val="0"/>
      <w:lang w:val="fr-FR"/>
    </w:rPr>
  </w:style>
  <w:style w:type="paragraph" w:customStyle="1" w:styleId="ListDash2">
    <w:name w:val="List Dash 2"/>
    <w:basedOn w:val="Text2"/>
    <w:rsid w:val="00D52189"/>
    <w:pPr>
      <w:tabs>
        <w:tab w:val="clear" w:pos="2302"/>
        <w:tab w:val="num" w:pos="283"/>
      </w:tabs>
      <w:ind w:left="283" w:hanging="283"/>
    </w:pPr>
    <w:rPr>
      <w:lang w:val="fr-FR" w:eastAsia="it-IT"/>
    </w:rPr>
  </w:style>
  <w:style w:type="paragraph" w:customStyle="1" w:styleId="Text1">
    <w:name w:val="Text 1"/>
    <w:basedOn w:val="Normale"/>
    <w:rsid w:val="00D52189"/>
    <w:pPr>
      <w:spacing w:after="240"/>
      <w:ind w:left="482"/>
      <w:jc w:val="both"/>
    </w:pPr>
    <w:rPr>
      <w:snapToGrid w:val="0"/>
      <w:lang w:val="fr-FR"/>
    </w:rPr>
  </w:style>
  <w:style w:type="paragraph" w:customStyle="1" w:styleId="ListNumber1">
    <w:name w:val="List Number 1"/>
    <w:basedOn w:val="Text1"/>
    <w:rsid w:val="00D52189"/>
    <w:pPr>
      <w:tabs>
        <w:tab w:val="num" w:pos="1247"/>
      </w:tabs>
      <w:ind w:left="1247" w:hanging="709"/>
    </w:pPr>
  </w:style>
  <w:style w:type="paragraph" w:customStyle="1" w:styleId="Default">
    <w:name w:val="Default"/>
    <w:rsid w:val="00D52189"/>
    <w:pPr>
      <w:autoSpaceDE w:val="0"/>
      <w:autoSpaceDN w:val="0"/>
      <w:adjustRightInd w:val="0"/>
    </w:pPr>
    <w:rPr>
      <w:color w:val="000000"/>
      <w:sz w:val="24"/>
      <w:szCs w:val="24"/>
    </w:rPr>
  </w:style>
  <w:style w:type="paragraph" w:styleId="PreformattatoHTML">
    <w:name w:val="HTML Preformatted"/>
    <w:basedOn w:val="Normale"/>
    <w:link w:val="PreformattatoHTMLCarattere"/>
    <w:uiPriority w:val="99"/>
    <w:rsid w:val="00D5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uiPriority w:val="99"/>
    <w:rsid w:val="00D52189"/>
    <w:rPr>
      <w:rFonts w:ascii="Courier New" w:hAnsi="Courier New"/>
    </w:rPr>
  </w:style>
  <w:style w:type="paragraph" w:customStyle="1" w:styleId="NoteHead">
    <w:name w:val="NoteHead"/>
    <w:basedOn w:val="Normale"/>
    <w:next w:val="Normale"/>
    <w:rsid w:val="00D52189"/>
    <w:pPr>
      <w:spacing w:before="720" w:after="720"/>
      <w:jc w:val="center"/>
    </w:pPr>
    <w:rPr>
      <w:b/>
      <w:bCs/>
      <w:smallCaps/>
      <w:lang w:val="en-GB" w:eastAsia="ar-SA"/>
    </w:rPr>
  </w:style>
  <w:style w:type="character" w:customStyle="1" w:styleId="CarattereCarattere">
    <w:name w:val="Carattere Carattere"/>
    <w:locked/>
    <w:rsid w:val="00D52189"/>
    <w:rPr>
      <w:snapToGrid w:val="0"/>
      <w:lang w:val="en-GB" w:eastAsia="en-GB" w:bidi="ar-SA"/>
    </w:rPr>
  </w:style>
  <w:style w:type="character" w:customStyle="1" w:styleId="CarattereCarattere4">
    <w:name w:val="Carattere Carattere4"/>
    <w:rsid w:val="00D52189"/>
    <w:rPr>
      <w:rFonts w:ascii="Times New Roman" w:eastAsia="Times New Roman" w:hAnsi="Times New Roman"/>
      <w:snapToGrid w:val="0"/>
      <w:lang w:val="en-GB" w:eastAsia="en-GB"/>
    </w:rPr>
  </w:style>
  <w:style w:type="paragraph" w:customStyle="1" w:styleId="text10">
    <w:name w:val="text1"/>
    <w:basedOn w:val="Normale"/>
    <w:rsid w:val="00D52189"/>
    <w:pPr>
      <w:spacing w:before="100" w:beforeAutospacing="1" w:after="100" w:afterAutospacing="1"/>
    </w:pPr>
  </w:style>
  <w:style w:type="paragraph" w:customStyle="1" w:styleId="Style24">
    <w:name w:val="Style24"/>
    <w:basedOn w:val="Normale"/>
    <w:uiPriority w:val="99"/>
    <w:rsid w:val="00D52189"/>
    <w:pPr>
      <w:widowControl w:val="0"/>
      <w:autoSpaceDE w:val="0"/>
      <w:autoSpaceDN w:val="0"/>
      <w:adjustRightInd w:val="0"/>
      <w:spacing w:line="335" w:lineRule="exact"/>
      <w:ind w:firstLine="713"/>
      <w:jc w:val="both"/>
    </w:pPr>
    <w:rPr>
      <w:rFonts w:ascii="Franklin Gothic Medium Cond" w:hAnsi="Franklin Gothic Medium Cond"/>
    </w:rPr>
  </w:style>
  <w:style w:type="paragraph" w:customStyle="1" w:styleId="ListNumberLevel2">
    <w:name w:val="List Number (Level 2)"/>
    <w:basedOn w:val="Normale"/>
    <w:rsid w:val="00D52189"/>
    <w:pPr>
      <w:tabs>
        <w:tab w:val="num" w:pos="1191"/>
      </w:tabs>
      <w:spacing w:after="240"/>
      <w:ind w:left="1191" w:hanging="709"/>
      <w:jc w:val="both"/>
    </w:pPr>
    <w:rPr>
      <w:szCs w:val="20"/>
      <w:lang w:eastAsia="en-US"/>
    </w:rPr>
  </w:style>
  <w:style w:type="paragraph" w:customStyle="1" w:styleId="ListNumberLevel3">
    <w:name w:val="List Number (Level 3)"/>
    <w:basedOn w:val="Normale"/>
    <w:rsid w:val="00D52189"/>
    <w:pPr>
      <w:tabs>
        <w:tab w:val="num" w:pos="1899"/>
      </w:tabs>
      <w:spacing w:after="240"/>
      <w:ind w:left="1899" w:hanging="708"/>
      <w:jc w:val="both"/>
    </w:pPr>
    <w:rPr>
      <w:szCs w:val="20"/>
      <w:lang w:eastAsia="en-US"/>
    </w:rPr>
  </w:style>
  <w:style w:type="paragraph" w:customStyle="1" w:styleId="ListNumberLevel4">
    <w:name w:val="List Number (Level 4)"/>
    <w:basedOn w:val="Normale"/>
    <w:rsid w:val="00D52189"/>
    <w:pPr>
      <w:tabs>
        <w:tab w:val="num" w:pos="2608"/>
      </w:tabs>
      <w:spacing w:after="240"/>
      <w:ind w:left="2608" w:hanging="709"/>
      <w:jc w:val="both"/>
    </w:pPr>
    <w:rPr>
      <w:szCs w:val="20"/>
      <w:lang w:eastAsia="en-US"/>
    </w:rPr>
  </w:style>
  <w:style w:type="character" w:customStyle="1" w:styleId="Bodytext5">
    <w:name w:val="Body text (5)_"/>
    <w:link w:val="Bodytext50"/>
    <w:rsid w:val="00D52189"/>
    <w:rPr>
      <w:b/>
      <w:bCs/>
      <w:sz w:val="19"/>
      <w:szCs w:val="19"/>
      <w:shd w:val="clear" w:color="auto" w:fill="FFFFFF"/>
    </w:rPr>
  </w:style>
  <w:style w:type="character" w:customStyle="1" w:styleId="Bodytext5SmallCaps">
    <w:name w:val="Body text (5) + Small Caps"/>
    <w:rsid w:val="00D52189"/>
    <w:rPr>
      <w:rFonts w:ascii="Times New Roman" w:eastAsia="Times New Roman" w:hAnsi="Times New Roman" w:cs="Times New Roman"/>
      <w:b/>
      <w:bCs/>
      <w:i w:val="0"/>
      <w:iCs w:val="0"/>
      <w:smallCaps/>
      <w:strike w:val="0"/>
      <w:color w:val="000000"/>
      <w:spacing w:val="0"/>
      <w:w w:val="100"/>
      <w:position w:val="0"/>
      <w:sz w:val="19"/>
      <w:szCs w:val="19"/>
      <w:u w:val="none"/>
      <w:lang w:val="it-IT"/>
    </w:rPr>
  </w:style>
  <w:style w:type="character" w:customStyle="1" w:styleId="Bodytext">
    <w:name w:val="Body text_"/>
    <w:link w:val="Corpotesto2"/>
    <w:rsid w:val="00D52189"/>
    <w:rPr>
      <w:sz w:val="23"/>
      <w:szCs w:val="23"/>
      <w:shd w:val="clear" w:color="auto" w:fill="FFFFFF"/>
    </w:rPr>
  </w:style>
  <w:style w:type="character" w:customStyle="1" w:styleId="BodytextItalic">
    <w:name w:val="Body text + Italic"/>
    <w:rsid w:val="00D52189"/>
    <w:rPr>
      <w:rFonts w:ascii="Times New Roman" w:eastAsia="Times New Roman" w:hAnsi="Times New Roman" w:cs="Times New Roman"/>
      <w:b w:val="0"/>
      <w:bCs w:val="0"/>
      <w:i/>
      <w:iCs/>
      <w:smallCaps w:val="0"/>
      <w:strike w:val="0"/>
      <w:color w:val="000000"/>
      <w:spacing w:val="0"/>
      <w:w w:val="100"/>
      <w:position w:val="0"/>
      <w:sz w:val="23"/>
      <w:szCs w:val="23"/>
      <w:u w:val="none"/>
      <w:lang w:val="it-IT"/>
    </w:rPr>
  </w:style>
  <w:style w:type="character" w:customStyle="1" w:styleId="BodytextBold">
    <w:name w:val="Body text + Bold"/>
    <w:rsid w:val="00D52189"/>
    <w:rPr>
      <w:rFonts w:ascii="Times New Roman" w:eastAsia="Times New Roman" w:hAnsi="Times New Roman" w:cs="Times New Roman"/>
      <w:b/>
      <w:bCs/>
      <w:i w:val="0"/>
      <w:iCs w:val="0"/>
      <w:smallCaps w:val="0"/>
      <w:strike w:val="0"/>
      <w:color w:val="000000"/>
      <w:spacing w:val="0"/>
      <w:w w:val="100"/>
      <w:position w:val="0"/>
      <w:sz w:val="23"/>
      <w:szCs w:val="23"/>
      <w:u w:val="none"/>
      <w:lang w:val="it-IT"/>
    </w:rPr>
  </w:style>
  <w:style w:type="paragraph" w:customStyle="1" w:styleId="Bodytext50">
    <w:name w:val="Body text (5)"/>
    <w:basedOn w:val="Normale"/>
    <w:link w:val="Bodytext5"/>
    <w:rsid w:val="00D52189"/>
    <w:pPr>
      <w:widowControl w:val="0"/>
      <w:shd w:val="clear" w:color="auto" w:fill="FFFFFF"/>
      <w:spacing w:after="1320" w:line="0" w:lineRule="atLeast"/>
    </w:pPr>
    <w:rPr>
      <w:b/>
      <w:bCs/>
      <w:sz w:val="19"/>
      <w:szCs w:val="19"/>
    </w:rPr>
  </w:style>
  <w:style w:type="paragraph" w:customStyle="1" w:styleId="Corpotesto2">
    <w:name w:val="Corpo testo2"/>
    <w:basedOn w:val="Normale"/>
    <w:link w:val="Bodytext"/>
    <w:rsid w:val="00D52189"/>
    <w:pPr>
      <w:widowControl w:val="0"/>
      <w:shd w:val="clear" w:color="auto" w:fill="FFFFFF"/>
      <w:spacing w:after="60" w:line="278" w:lineRule="exact"/>
      <w:ind w:hanging="360"/>
      <w:jc w:val="both"/>
    </w:pPr>
    <w:rPr>
      <w:sz w:val="23"/>
      <w:szCs w:val="23"/>
    </w:rPr>
  </w:style>
  <w:style w:type="paragraph" w:styleId="Testonotadichiusura">
    <w:name w:val="endnote text"/>
    <w:basedOn w:val="Normale"/>
    <w:link w:val="TestonotadichiusuraCarattere"/>
    <w:rsid w:val="00D52189"/>
    <w:rPr>
      <w:sz w:val="20"/>
      <w:szCs w:val="20"/>
    </w:rPr>
  </w:style>
  <w:style w:type="character" w:customStyle="1" w:styleId="TestonotadichiusuraCarattere">
    <w:name w:val="Testo nota di chiusura Carattere"/>
    <w:basedOn w:val="Carpredefinitoparagrafo"/>
    <w:link w:val="Testonotadichiusura"/>
    <w:rsid w:val="00D52189"/>
  </w:style>
  <w:style w:type="character" w:styleId="Rimandonotadichiusura">
    <w:name w:val="endnote reference"/>
    <w:rsid w:val="00D52189"/>
    <w:rPr>
      <w:vertAlign w:val="superscript"/>
    </w:rPr>
  </w:style>
  <w:style w:type="character" w:styleId="Enfasicorsivo">
    <w:name w:val="Emphasis"/>
    <w:qFormat/>
    <w:rsid w:val="00D52189"/>
    <w:rPr>
      <w:i/>
      <w:iCs/>
    </w:rPr>
  </w:style>
  <w:style w:type="paragraph" w:customStyle="1" w:styleId="Corpotesto3">
    <w:name w:val="Corpo testo3"/>
    <w:basedOn w:val="Normale"/>
    <w:rsid w:val="00D52189"/>
    <w:pPr>
      <w:widowControl w:val="0"/>
      <w:shd w:val="clear" w:color="auto" w:fill="FFFFFF"/>
      <w:spacing w:before="180" w:after="180" w:line="0" w:lineRule="atLeast"/>
      <w:ind w:hanging="960"/>
    </w:pPr>
    <w:rPr>
      <w:color w:val="000000"/>
      <w:sz w:val="21"/>
      <w:szCs w:val="21"/>
    </w:rPr>
  </w:style>
  <w:style w:type="paragraph" w:customStyle="1" w:styleId="Titoloallegato">
    <w:name w:val="Titolo allegato"/>
    <w:basedOn w:val="Titolo1"/>
    <w:link w:val="TitoloallegatoCarattere"/>
    <w:qFormat/>
    <w:rsid w:val="00D52189"/>
    <w:pPr>
      <w:pBdr>
        <w:top w:val="none" w:sz="0" w:space="0" w:color="auto"/>
        <w:left w:val="none" w:sz="0" w:space="0" w:color="auto"/>
        <w:bottom w:val="none" w:sz="0" w:space="0" w:color="auto"/>
        <w:right w:val="none" w:sz="0" w:space="0" w:color="auto"/>
      </w:pBdr>
      <w:shd w:val="clear" w:color="auto" w:fill="auto"/>
      <w:autoSpaceDE/>
      <w:autoSpaceDN/>
      <w:adjustRightInd/>
      <w:jc w:val="right"/>
    </w:pPr>
    <w:rPr>
      <w:i/>
      <w:iCs/>
      <w:color w:val="0070C0"/>
      <w:u w:val="single"/>
      <w:shd w:val="clear" w:color="auto" w:fill="CCCCCC"/>
    </w:rPr>
  </w:style>
  <w:style w:type="character" w:customStyle="1" w:styleId="Titolo1Carattere">
    <w:name w:val="Titolo 1 Carattere"/>
    <w:basedOn w:val="Carpredefinitoparagrafo"/>
    <w:link w:val="Titolo1"/>
    <w:rsid w:val="00D52189"/>
    <w:rPr>
      <w:rFonts w:ascii="TimesNewRomanPS-BoldMT" w:hAnsi="TimesNewRomanPS-BoldMT"/>
      <w:b/>
      <w:bCs/>
      <w:color w:val="003366"/>
      <w:sz w:val="32"/>
      <w:szCs w:val="28"/>
      <w:shd w:val="clear" w:color="auto" w:fill="C0C0C0"/>
    </w:rPr>
  </w:style>
  <w:style w:type="character" w:customStyle="1" w:styleId="TitoloallegatoCarattere">
    <w:name w:val="Titolo allegato Carattere"/>
    <w:basedOn w:val="Titolo1Carattere"/>
    <w:link w:val="Titoloallegato"/>
    <w:rsid w:val="00D52189"/>
    <w:rPr>
      <w:rFonts w:ascii="TimesNewRomanPS-BoldMT" w:hAnsi="TimesNewRomanPS-BoldMT"/>
      <w:b/>
      <w:bCs/>
      <w:i/>
      <w:iCs/>
      <w:color w:val="0070C0"/>
      <w:sz w:val="32"/>
      <w:szCs w:val="28"/>
      <w:u w:val="single"/>
      <w:shd w:val="clear" w:color="auto" w:fill="C0C0C0"/>
    </w:rPr>
  </w:style>
  <w:style w:type="paragraph" w:customStyle="1" w:styleId="c12">
    <w:name w:val="c12"/>
    <w:basedOn w:val="Normale"/>
    <w:rsid w:val="00D52189"/>
    <w:pPr>
      <w:spacing w:before="100" w:beforeAutospacing="1" w:after="100" w:afterAutospacing="1"/>
    </w:pPr>
  </w:style>
  <w:style w:type="paragraph" w:customStyle="1" w:styleId="Style36">
    <w:name w:val="Style36"/>
    <w:basedOn w:val="Normale"/>
    <w:rsid w:val="009A1B4D"/>
    <w:pPr>
      <w:widowControl w:val="0"/>
      <w:autoSpaceDE w:val="0"/>
      <w:autoSpaceDN w:val="0"/>
      <w:adjustRightInd w:val="0"/>
      <w:spacing w:line="251" w:lineRule="exact"/>
      <w:jc w:val="both"/>
    </w:pPr>
    <w:rPr>
      <w:rFonts w:ascii="Arial" w:hAnsi="Arial"/>
    </w:rPr>
  </w:style>
  <w:style w:type="character" w:customStyle="1" w:styleId="FontStyle95">
    <w:name w:val="Font Style95"/>
    <w:rsid w:val="009A1B4D"/>
    <w:rPr>
      <w:rFonts w:ascii="Times New Roman" w:hAnsi="Times New Roman" w:cs="Times New Roman"/>
      <w:sz w:val="18"/>
      <w:szCs w:val="18"/>
    </w:rPr>
  </w:style>
  <w:style w:type="table" w:customStyle="1" w:styleId="TableNormal">
    <w:name w:val="Table Normal"/>
    <w:uiPriority w:val="2"/>
    <w:semiHidden/>
    <w:unhideWhenUsed/>
    <w:qFormat/>
    <w:rsid w:val="00FF02C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F02C9"/>
    <w:pPr>
      <w:widowControl w:val="0"/>
      <w:autoSpaceDE w:val="0"/>
      <w:autoSpaceDN w:val="0"/>
    </w:pPr>
    <w:rPr>
      <w:sz w:val="22"/>
      <w:szCs w:val="22"/>
      <w:lang w:bidi="it-IT"/>
    </w:rPr>
  </w:style>
  <w:style w:type="paragraph" w:customStyle="1" w:styleId="CM1">
    <w:name w:val="CM1"/>
    <w:basedOn w:val="Default"/>
    <w:next w:val="Default"/>
    <w:uiPriority w:val="99"/>
    <w:rsid w:val="00D10D85"/>
    <w:rPr>
      <w:rFonts w:ascii="Helvetica Linotype" w:eastAsia="Calibri" w:hAnsi="Helvetica Linotype"/>
      <w:color w:val="auto"/>
    </w:rPr>
  </w:style>
  <w:style w:type="paragraph" w:customStyle="1" w:styleId="CharCharChar">
    <w:name w:val="Char Char Char"/>
    <w:basedOn w:val="Normale"/>
    <w:link w:val="Rimandonotaapidipagina"/>
    <w:uiPriority w:val="99"/>
    <w:rsid w:val="00907625"/>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sicilia.it/Presidenza/uscontr2liv" TargetMode="External"/><Relationship Id="rId13" Type="http://schemas.openxmlformats.org/officeDocument/2006/relationships/hyperlink" Target="http://www.euroinfosicilia.it"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dipartimento.programmazione@certmail.regione.sicilia.it"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partimento.programmazione@regione.sicilia.it"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margherita.caracappa@regione.sicilia.i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ufficio.speciale.audit@certmail.regione.sicilia.it" TargetMode="External"/><Relationship Id="rId14" Type="http://schemas.openxmlformats.org/officeDocument/2006/relationships/hyperlink" Target="http://www.euroinfosicilia.it" TargetMode="External"/><Relationship Id="rId22" Type="http://schemas.openxmlformats.org/officeDocument/2006/relationships/header" Target="head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_rels/header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3.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F86D1-EE10-4067-8916-10FBC791C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34</Pages>
  <Words>11648</Words>
  <Characters>66395</Characters>
  <Application>Microsoft Office Word</Application>
  <DocSecurity>0</DocSecurity>
  <Lines>553</Lines>
  <Paragraphs>155</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77888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9</cp:revision>
  <cp:lastPrinted>2020-04-09T15:24:00Z</cp:lastPrinted>
  <dcterms:created xsi:type="dcterms:W3CDTF">2020-04-09T09:17:00Z</dcterms:created>
  <dcterms:modified xsi:type="dcterms:W3CDTF">2021-06-14T15:03:00Z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